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8B3" w:rsidRPr="00B25A1F" w:rsidRDefault="00AD38B3">
      <w:pPr>
        <w:rPr>
          <w:lang w:val="en-US"/>
        </w:rPr>
      </w:pPr>
      <w:r>
        <w:rPr>
          <w:lang w:val="en-US"/>
        </w:rPr>
        <w:t xml:space="preserve">                                             </w:t>
      </w:r>
      <w:r w:rsidR="00A72127">
        <w:rPr>
          <w:lang w:val="en-US"/>
        </w:rPr>
        <w:t xml:space="preserve">                         </w:t>
      </w:r>
      <w:r w:rsidRPr="007D55DA">
        <w:rPr>
          <w:rFonts w:ascii="Arial Black" w:hAnsi="Arial Black"/>
          <w:color w:val="783F04" w:themeColor="accent1" w:themeShade="80"/>
          <w:sz w:val="72"/>
          <w:szCs w:val="72"/>
          <w:lang w:val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K</w:t>
      </w:r>
      <w:r w:rsidRPr="007D55DA">
        <w:rPr>
          <w:rFonts w:ascii="Arial Black" w:hAnsi="Arial Black"/>
          <w:color w:val="B35E06" w:themeColor="accent1" w:themeShade="BF"/>
          <w:sz w:val="72"/>
          <w:szCs w:val="72"/>
          <w:lang w:val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E</w:t>
      </w:r>
      <w:r w:rsidRPr="007D55DA">
        <w:rPr>
          <w:rFonts w:ascii="Arial Black" w:hAnsi="Arial Black"/>
          <w:color w:val="F07F09" w:themeColor="accent1"/>
          <w:sz w:val="72"/>
          <w:szCs w:val="72"/>
          <w:lang w:val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R</w:t>
      </w:r>
      <w:r w:rsidRPr="007D55DA">
        <w:rPr>
          <w:rFonts w:ascii="Arial Black" w:hAnsi="Arial Black"/>
          <w:color w:val="B35E06" w:themeColor="accent1" w:themeShade="BF"/>
          <w:sz w:val="72"/>
          <w:szCs w:val="72"/>
          <w:lang w:val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A</w:t>
      </w:r>
      <w:r w:rsidRPr="007D55DA">
        <w:rPr>
          <w:rFonts w:ascii="Arial Black" w:hAnsi="Arial Black"/>
          <w:color w:val="F07F09" w:themeColor="accent1"/>
          <w:sz w:val="72"/>
          <w:szCs w:val="72"/>
          <w:lang w:val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M</w:t>
      </w:r>
      <w:r w:rsidRPr="007D55DA">
        <w:rPr>
          <w:rFonts w:ascii="Arial Black" w:hAnsi="Arial Black"/>
          <w:color w:val="783F04" w:themeColor="accent1" w:themeShade="80"/>
          <w:sz w:val="72"/>
          <w:szCs w:val="72"/>
          <w:lang w:val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I</w:t>
      </w:r>
      <w:r w:rsidRPr="007D55DA">
        <w:rPr>
          <w:rFonts w:ascii="Arial Black" w:hAnsi="Arial Black"/>
          <w:color w:val="B35E06" w:themeColor="accent1" w:themeShade="BF"/>
          <w:sz w:val="72"/>
          <w:szCs w:val="72"/>
          <w:lang w:val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K</w:t>
      </w:r>
      <w:r w:rsidRPr="007D55DA">
        <w:rPr>
          <w:rFonts w:ascii="Arial Black" w:hAnsi="Arial Black"/>
          <w:color w:val="783F04" w:themeColor="accent1" w:themeShade="80"/>
          <w:sz w:val="72"/>
          <w:szCs w:val="72"/>
          <w:lang w:val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OS B</w:t>
      </w:r>
      <w:r w:rsidRPr="007D55DA">
        <w:rPr>
          <w:rFonts w:ascii="Arial Black" w:hAnsi="Arial Black"/>
          <w:color w:val="F07F09" w:themeColor="accent1"/>
          <w:sz w:val="72"/>
          <w:szCs w:val="72"/>
          <w:lang w:val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Ū</w:t>
      </w:r>
      <w:r w:rsidRPr="007D55DA">
        <w:rPr>
          <w:rFonts w:ascii="Arial Black" w:hAnsi="Arial Black"/>
          <w:color w:val="783F04" w:themeColor="accent1" w:themeShade="80"/>
          <w:sz w:val="72"/>
          <w:szCs w:val="72"/>
          <w:lang w:val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R</w:t>
      </w:r>
      <w:r w:rsidRPr="007D55DA">
        <w:rPr>
          <w:rFonts w:ascii="Arial Black" w:hAnsi="Arial Black"/>
          <w:color w:val="F07F09" w:themeColor="accent1"/>
          <w:sz w:val="72"/>
          <w:szCs w:val="72"/>
          <w:lang w:val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E</w:t>
      </w:r>
      <w:r w:rsidRPr="007D55DA">
        <w:rPr>
          <w:rFonts w:ascii="Arial Black" w:hAnsi="Arial Black"/>
          <w:color w:val="783F04" w:themeColor="accent1" w:themeShade="80"/>
          <w:sz w:val="72"/>
          <w:szCs w:val="72"/>
          <w:lang w:val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L</w:t>
      </w:r>
      <w:r w:rsidRPr="007D55DA">
        <w:rPr>
          <w:rFonts w:ascii="Arial Black" w:hAnsi="Arial Black"/>
          <w:color w:val="B35E06" w:themeColor="accent1" w:themeShade="BF"/>
          <w:sz w:val="72"/>
          <w:szCs w:val="72"/>
          <w:lang w:val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I</w:t>
      </w:r>
      <w:r w:rsidRPr="007D55DA">
        <w:rPr>
          <w:rFonts w:ascii="Arial Black" w:hAnsi="Arial Black"/>
          <w:color w:val="783F04" w:themeColor="accent1" w:themeShade="80"/>
          <w:sz w:val="72"/>
          <w:szCs w:val="72"/>
          <w:lang w:val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S</w:t>
      </w:r>
      <w:r w:rsidR="00B25A1F">
        <w:rPr>
          <w:rFonts w:ascii="Arial Black" w:hAnsi="Arial Black"/>
          <w:color w:val="783F04" w:themeColor="accent1" w:themeShade="80"/>
          <w:sz w:val="72"/>
          <w:szCs w:val="72"/>
          <w:lang w:val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</w:p>
    <w:p w:rsidR="00B25A1F" w:rsidRPr="00B25A1F" w:rsidRDefault="00B25A1F">
      <w:pPr>
        <w:rPr>
          <w:color w:val="783F04" w:themeColor="accent1" w:themeShade="80"/>
          <w:sz w:val="72"/>
          <w:szCs w:val="72"/>
          <w:lang w:val="en-US"/>
        </w:rPr>
      </w:pPr>
      <w:r>
        <w:rPr>
          <w:noProof/>
          <w:lang w:eastAsia="lt-LT"/>
        </w:rPr>
        <w:drawing>
          <wp:inline distT="0" distB="0" distL="0" distR="0" wp14:anchorId="51CEBC35" wp14:editId="03171453">
            <wp:extent cx="3039533" cy="1947218"/>
            <wp:effectExtent l="0" t="0" r="8890" b="0"/>
            <wp:docPr id="7" name="Рисунок 7" descr="ÐÐ­Ð¡ Ð¸ÑÐºÑÑÑÑÐ²Ð°: Ð³Ð»Ð¸Ð½ÑÐ½ÑÐµ Ð¿ÑÐ¸ÑÑ Ð² Ð³Ð½ÐµÐ·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ÐÐ­Ð¡ Ð¸ÑÐºÑÑÑÑÐ²Ð°: Ð³Ð»Ð¸Ð½ÑÐ½ÑÐµ Ð¿ÑÐ¸ÑÑ Ð² Ð³Ð½ÐµÐ·Ð´Ð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18" cy="19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127">
        <w:rPr>
          <w:noProof/>
          <w:color w:val="F07F09" w:themeColor="accent1"/>
          <w:sz w:val="72"/>
          <w:szCs w:val="72"/>
          <w:lang w:eastAsia="lt-LT"/>
        </w:rPr>
        <w:drawing>
          <wp:inline distT="0" distB="0" distL="0" distR="0" wp14:anchorId="4EF36C49">
            <wp:extent cx="3175000" cy="1935976"/>
            <wp:effectExtent l="0" t="0" r="635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78" cy="1938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2127">
        <w:rPr>
          <w:noProof/>
          <w:lang w:eastAsia="lt-LT"/>
        </w:rPr>
        <w:drawing>
          <wp:inline distT="0" distB="0" distL="0" distR="0" wp14:anchorId="636B70F3" wp14:editId="2BD906A0">
            <wp:extent cx="3251200" cy="1938867"/>
            <wp:effectExtent l="0" t="0" r="6350" b="4445"/>
            <wp:docPr id="8" name="Рисунок 8" descr="A whimsical fishbowl hand built from clay, glazed and fired in a kiln.  Via magicmarkings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A whimsical fishbowl hand built from clay, glazed and fired in a kiln.  Via magicmarkings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88" cy="194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883" w:rsidRPr="00A72127" w:rsidRDefault="00A54883">
      <w:pPr>
        <w:rPr>
          <w:rFonts w:ascii="Times New Roman" w:hAnsi="Times New Roman" w:cs="Times New Roman"/>
          <w:b/>
          <w:color w:val="F07F09" w:themeColor="accent1"/>
          <w:sz w:val="24"/>
          <w:szCs w:val="24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72127">
        <w:rPr>
          <w:rFonts w:ascii="Times New Roman" w:hAnsi="Times New Roman" w:cs="Times New Roman"/>
          <w:b/>
          <w:color w:val="F07F09" w:themeColor="accent1"/>
          <w:sz w:val="24"/>
          <w:szCs w:val="24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KVIEČIAME MAŽUOSIUS Į KERAMIKOS UŽSIEMIMUS!</w:t>
      </w:r>
    </w:p>
    <w:p w:rsidR="00A54883" w:rsidRPr="0049565B" w:rsidRDefault="00A54883" w:rsidP="00A72127">
      <w:pPr>
        <w:pStyle w:val="a4"/>
        <w:numPr>
          <w:ilvl w:val="0"/>
          <w:numId w:val="2"/>
        </w:numPr>
        <w:rPr>
          <w:rStyle w:val="a3"/>
        </w:rPr>
      </w:pPr>
      <w:r w:rsidRPr="0049565B">
        <w:rPr>
          <w:rStyle w:val="a3"/>
        </w:rPr>
        <w:t>Vadovė – Ana Popok</w:t>
      </w:r>
    </w:p>
    <w:p w:rsidR="00A54883" w:rsidRPr="0049565B" w:rsidRDefault="00A54883" w:rsidP="00A72127">
      <w:pPr>
        <w:pStyle w:val="a4"/>
        <w:numPr>
          <w:ilvl w:val="0"/>
          <w:numId w:val="2"/>
        </w:numPr>
        <w:rPr>
          <w:rStyle w:val="a3"/>
        </w:rPr>
      </w:pPr>
      <w:r w:rsidRPr="0049565B">
        <w:rPr>
          <w:rStyle w:val="a3"/>
        </w:rPr>
        <w:t>Tėl. 860038069</w:t>
      </w:r>
    </w:p>
    <w:p w:rsidR="00A54883" w:rsidRPr="0049565B" w:rsidRDefault="00A54883" w:rsidP="00A72127">
      <w:pPr>
        <w:pStyle w:val="a4"/>
        <w:numPr>
          <w:ilvl w:val="0"/>
          <w:numId w:val="2"/>
        </w:numPr>
        <w:rPr>
          <w:rStyle w:val="a3"/>
        </w:rPr>
      </w:pPr>
      <w:r w:rsidRPr="0049565B">
        <w:rPr>
          <w:rStyle w:val="a3"/>
        </w:rPr>
        <w:t>El</w:t>
      </w:r>
      <w:r w:rsidR="0049565B" w:rsidRPr="0049565B">
        <w:rPr>
          <w:rStyle w:val="a3"/>
        </w:rPr>
        <w:t xml:space="preserve">.p. </w:t>
      </w:r>
      <w:r w:rsidR="0049565B" w:rsidRPr="00A72127">
        <w:rPr>
          <w:rStyle w:val="a3"/>
          <w:lang w:val="en-US"/>
        </w:rPr>
        <w:t>anoskeramika@gmail.com</w:t>
      </w:r>
    </w:p>
    <w:p w:rsidR="00A54883" w:rsidRDefault="0049565B">
      <w:pPr>
        <w:rPr>
          <w:rStyle w:val="a3"/>
        </w:rPr>
      </w:pPr>
      <w:r w:rsidRPr="007D55DA">
        <w:rPr>
          <w:rStyle w:val="a3"/>
          <w:color w:val="B35E06" w:themeColor="accent1" w:themeShade="BF"/>
        </w:rPr>
        <w:t xml:space="preserve">Keramika tai </w:t>
      </w:r>
      <w:r w:rsidRPr="002A52D9">
        <w:rPr>
          <w:rStyle w:val="a3"/>
        </w:rPr>
        <w:t>– kūrybingas, atpalaiduojantis, turintis terapinių savybių procesas. Keramikos užsiemimų metu skatinama vaiko fantazija, lavinami lytėjimo ir regėjimo pojūčiai, pastabumas, plėtojamas gebėjimas realizuoti savo idėjas, gebėjimas logiškai mąstyti ir analizuoti</w:t>
      </w:r>
      <w:r w:rsidR="002A52D9">
        <w:rPr>
          <w:rStyle w:val="a3"/>
        </w:rPr>
        <w:t>.</w:t>
      </w:r>
    </w:p>
    <w:p w:rsidR="002A52D9" w:rsidRPr="007D55DA" w:rsidRDefault="002A52D9">
      <w:pPr>
        <w:rPr>
          <w:rStyle w:val="a3"/>
          <w:color w:val="B35E06" w:themeColor="accent1" w:themeShade="BF"/>
        </w:rPr>
      </w:pPr>
      <w:r w:rsidRPr="007D55DA">
        <w:rPr>
          <w:rStyle w:val="a3"/>
          <w:color w:val="B35E06" w:themeColor="accent1" w:themeShade="BF"/>
        </w:rPr>
        <w:t>Užsiėmimuose mes:</w:t>
      </w:r>
    </w:p>
    <w:p w:rsidR="007D55DA" w:rsidRDefault="007D55DA" w:rsidP="007D55DA">
      <w:pPr>
        <w:pStyle w:val="a4"/>
        <w:numPr>
          <w:ilvl w:val="0"/>
          <w:numId w:val="1"/>
        </w:numPr>
        <w:rPr>
          <w:rStyle w:val="a3"/>
        </w:rPr>
      </w:pPr>
      <w:r>
        <w:rPr>
          <w:rStyle w:val="a3"/>
        </w:rPr>
        <w:t>Lipdydami susi</w:t>
      </w:r>
      <w:r w:rsidR="0003421B">
        <w:rPr>
          <w:rStyle w:val="a3"/>
        </w:rPr>
        <w:t>pažįstame su skirtingų rūšių mol</w:t>
      </w:r>
      <w:r>
        <w:rPr>
          <w:rStyle w:val="a3"/>
        </w:rPr>
        <w:t>iais, įvairiais lipdymo būdais, išmokstame naudotis darbo įrankiais ir kūrybai tinkamomis priemonėmis.</w:t>
      </w:r>
    </w:p>
    <w:p w:rsidR="007D55DA" w:rsidRDefault="007D55DA" w:rsidP="007D55DA">
      <w:pPr>
        <w:pStyle w:val="a4"/>
        <w:numPr>
          <w:ilvl w:val="0"/>
          <w:numId w:val="1"/>
        </w:numPr>
        <w:rPr>
          <w:rStyle w:val="a3"/>
        </w:rPr>
      </w:pPr>
      <w:r>
        <w:rPr>
          <w:rStyle w:val="a3"/>
        </w:rPr>
        <w:t>Kurdami analizuojame formas, faktūras, spalvas, ornamentus, sukurtus keramikos gaminius.</w:t>
      </w:r>
    </w:p>
    <w:p w:rsidR="007D55DA" w:rsidRDefault="007D55DA" w:rsidP="007D55DA">
      <w:pPr>
        <w:pStyle w:val="a4"/>
        <w:numPr>
          <w:ilvl w:val="0"/>
          <w:numId w:val="1"/>
        </w:numPr>
        <w:rPr>
          <w:rStyle w:val="a3"/>
        </w:rPr>
      </w:pPr>
      <w:r>
        <w:rPr>
          <w:rStyle w:val="a3"/>
        </w:rPr>
        <w:t>Nulipdytų ir išdegtu darbų dengimui naudojame angobus bei glazūras( dažai  bešviniai, netoksiški, indai padengti šiais dažiais saugūs naudoti maistui</w:t>
      </w:r>
    </w:p>
    <w:p w:rsidR="00A72127" w:rsidRDefault="007D55DA">
      <w:pPr>
        <w:rPr>
          <w:rStyle w:val="a3"/>
          <w:color w:val="B35E06" w:themeColor="accent1" w:themeShade="BF"/>
        </w:rPr>
      </w:pPr>
      <w:r w:rsidRPr="007D55DA">
        <w:rPr>
          <w:rStyle w:val="a3"/>
          <w:color w:val="B35E06" w:themeColor="accent1" w:themeShade="BF"/>
        </w:rPr>
        <w:t>Sukurtus darbus eksponuojame parodėlėse. Po parodų da</w:t>
      </w:r>
      <w:r w:rsidR="00A72127">
        <w:rPr>
          <w:rStyle w:val="a3"/>
          <w:color w:val="B35E06" w:themeColor="accent1" w:themeShade="BF"/>
        </w:rPr>
        <w:t>beliai gražinami vaikams</w:t>
      </w:r>
    </w:p>
    <w:p w:rsidR="00A54883" w:rsidRPr="00A72127" w:rsidRDefault="008A59E3">
      <w:pPr>
        <w:rPr>
          <w:b/>
          <w:bCs/>
          <w:color w:val="B35E06" w:themeColor="accent1" w:themeShade="BF"/>
        </w:rPr>
      </w:pPr>
      <w:r w:rsidRPr="007D55DA">
        <w:rPr>
          <w:rStyle w:val="a3"/>
          <w:color w:val="B35E06" w:themeColor="accent1" w:themeShade="BF"/>
        </w:rPr>
        <w:t xml:space="preserve">Mokestis- 4 EUR. Už 1 užsiėmimą. </w:t>
      </w:r>
      <w:r>
        <w:rPr>
          <w:rStyle w:val="a3"/>
        </w:rPr>
        <w:t>Į šį mokestį įskaičiuota: molis, glazūros, angobos, darbo priemonės, įrankiai, darbelių išdegimas</w:t>
      </w:r>
      <w:r w:rsidR="007D55DA">
        <w:rPr>
          <w:rStyle w:val="a3"/>
        </w:rPr>
        <w:t xml:space="preserve"> (elektros sąnaudos, darbelis degamas 2 kartus)</w:t>
      </w:r>
      <w:r w:rsidR="00F709A6">
        <w:rPr>
          <w:rStyle w:val="a3"/>
          <w:color w:val="B35E06" w:themeColor="accent1" w:themeShade="BF"/>
        </w:rPr>
        <w:t xml:space="preserve"> </w:t>
      </w:r>
      <w:bookmarkStart w:id="0" w:name="_GoBack"/>
      <w:bookmarkEnd w:id="0"/>
    </w:p>
    <w:sectPr w:rsidR="00A54883" w:rsidRPr="00A72127" w:rsidSect="00AF4641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529DA"/>
    <w:multiLevelType w:val="hybridMultilevel"/>
    <w:tmpl w:val="9D8EC45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077C01"/>
    <w:multiLevelType w:val="hybridMultilevel"/>
    <w:tmpl w:val="00B202B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C4E"/>
    <w:rsid w:val="0003421B"/>
    <w:rsid w:val="00142C4E"/>
    <w:rsid w:val="002A52D9"/>
    <w:rsid w:val="0049565B"/>
    <w:rsid w:val="007D55DA"/>
    <w:rsid w:val="008A59E3"/>
    <w:rsid w:val="00A54883"/>
    <w:rsid w:val="00A72127"/>
    <w:rsid w:val="00AD036D"/>
    <w:rsid w:val="00AD38B3"/>
    <w:rsid w:val="00AF4641"/>
    <w:rsid w:val="00B25A1F"/>
    <w:rsid w:val="00F7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9565B"/>
    <w:rPr>
      <w:b/>
      <w:bCs/>
    </w:rPr>
  </w:style>
  <w:style w:type="paragraph" w:styleId="a4">
    <w:name w:val="List Paragraph"/>
    <w:basedOn w:val="a"/>
    <w:uiPriority w:val="34"/>
    <w:qFormat/>
    <w:rsid w:val="007D55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2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5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9565B"/>
    <w:rPr>
      <w:b/>
      <w:bCs/>
    </w:rPr>
  </w:style>
  <w:style w:type="paragraph" w:styleId="a4">
    <w:name w:val="List Paragraph"/>
    <w:basedOn w:val="a"/>
    <w:uiPriority w:val="34"/>
    <w:qFormat/>
    <w:rsid w:val="007D55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2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5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723</Words>
  <Characters>413</Characters>
  <Application>Microsoft Office Word</Application>
  <DocSecurity>0</DocSecurity>
  <Lines>3</Lines>
  <Paragraphs>2</Paragraphs>
  <ScaleCrop>false</ScaleCrop>
  <Company/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5</cp:revision>
  <dcterms:created xsi:type="dcterms:W3CDTF">2020-08-03T14:48:00Z</dcterms:created>
  <dcterms:modified xsi:type="dcterms:W3CDTF">2020-08-03T18:29:00Z</dcterms:modified>
</cp:coreProperties>
</file>