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AB" w:rsidRDefault="00FF4EAB" w:rsidP="006E376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36" w:rsidRDefault="007D0936" w:rsidP="006E376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1C" w:rsidRPr="002C251C" w:rsidRDefault="002C251C" w:rsidP="006E376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1C">
        <w:rPr>
          <w:rFonts w:ascii="Times New Roman" w:hAnsi="Times New Roman" w:cs="Times New Roman"/>
          <w:b/>
          <w:sz w:val="24"/>
          <w:szCs w:val="24"/>
        </w:rPr>
        <w:t>VILNIAUS SANTARIŠKIŲ LOPŠELIO-DARŽELIO</w:t>
      </w:r>
    </w:p>
    <w:p w:rsidR="002C251C" w:rsidRPr="002C251C" w:rsidRDefault="002C251C" w:rsidP="006E376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1C">
        <w:rPr>
          <w:rFonts w:ascii="Times New Roman" w:hAnsi="Times New Roman" w:cs="Times New Roman"/>
          <w:b/>
          <w:sz w:val="24"/>
          <w:szCs w:val="24"/>
        </w:rPr>
        <w:t>BENDRUOMENĖS PROJEKTAS</w:t>
      </w:r>
    </w:p>
    <w:p w:rsidR="00B30BA2" w:rsidRDefault="00B30BA2" w:rsidP="00B30BA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„MAŽAIS ŽINGSNELIAIS P</w:t>
      </w:r>
      <w:r w:rsidR="00451A28">
        <w:rPr>
          <w:rFonts w:ascii="Times New Roman" w:hAnsi="Times New Roman" w:cs="Times New Roman"/>
          <w:b/>
          <w:sz w:val="24"/>
          <w:szCs w:val="24"/>
        </w:rPr>
        <w:t>AKELIAUKIME PO LIETUVĄ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2C251C" w:rsidRPr="002C251C" w:rsidRDefault="002C251C" w:rsidP="000E19DC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1C" w:rsidRPr="002C251C" w:rsidRDefault="002C251C" w:rsidP="000E19DC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1C">
        <w:rPr>
          <w:rFonts w:ascii="Times New Roman" w:hAnsi="Times New Roman" w:cs="Times New Roman"/>
          <w:b/>
          <w:sz w:val="24"/>
          <w:szCs w:val="24"/>
        </w:rPr>
        <w:t>I.BENDROSIOS NUOTATOS</w:t>
      </w:r>
    </w:p>
    <w:p w:rsidR="002C251C" w:rsidRPr="002C251C" w:rsidRDefault="002C251C" w:rsidP="006E376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51C">
        <w:rPr>
          <w:rFonts w:ascii="Times New Roman" w:hAnsi="Times New Roman" w:cs="Times New Roman"/>
          <w:sz w:val="24"/>
          <w:szCs w:val="24"/>
        </w:rPr>
        <w:t xml:space="preserve">Bendruomenės projekto „Mažais žingsneliai pakeliaukime po Lietuvą“ nuostatai reglamentuoja tikslą ir uždavinius, organizavimo tvarką bei projekto eigą. </w:t>
      </w:r>
    </w:p>
    <w:p w:rsidR="002B6DEA" w:rsidRDefault="002C251C" w:rsidP="002B6DE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51C">
        <w:rPr>
          <w:rFonts w:ascii="Times New Roman" w:hAnsi="Times New Roman" w:cs="Times New Roman"/>
          <w:sz w:val="24"/>
          <w:szCs w:val="24"/>
        </w:rPr>
        <w:t xml:space="preserve">Projektą organizuoja Vilniaus m. Santariškių lopšelis-darželis. </w:t>
      </w:r>
    </w:p>
    <w:p w:rsidR="002B6DEA" w:rsidRPr="002B6DEA" w:rsidRDefault="002B6DEA" w:rsidP="002B6DE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2B6D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alyvauja Vilniaus m. Santariškių lopšelio-darželio </w:t>
      </w:r>
      <w:r w:rsidR="005357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ikimokyklinių ir priešmokyklinių grupių </w:t>
      </w:r>
      <w:r w:rsidRPr="002B6DEA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ugdytiniai, jų tėveliai ir pedagogai.</w:t>
      </w:r>
    </w:p>
    <w:p w:rsidR="002C251C" w:rsidRPr="006B6E5F" w:rsidRDefault="002C251C" w:rsidP="000E19D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51C" w:rsidRPr="006B6E5F" w:rsidRDefault="002C251C" w:rsidP="000E19D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5F">
        <w:rPr>
          <w:rFonts w:ascii="Times New Roman" w:hAnsi="Times New Roman" w:cs="Times New Roman"/>
          <w:b/>
          <w:sz w:val="24"/>
          <w:szCs w:val="24"/>
        </w:rPr>
        <w:t>II. PROJEKTO AKTUALUMAS</w:t>
      </w:r>
    </w:p>
    <w:p w:rsidR="00DF59F1" w:rsidRPr="006B6E5F" w:rsidRDefault="00DF59F1" w:rsidP="006E376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9F1" w:rsidRPr="006B6E5F" w:rsidRDefault="00DF59F1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 LIETUVIŲ TAUTA </w:t>
      </w:r>
    </w:p>
    <w:p w:rsidR="00DF59F1" w:rsidRPr="006B6E5F" w:rsidRDefault="00305953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>„</w:t>
      </w:r>
      <w:r w:rsidR="00DF59F1" w:rsidRPr="006B6E5F">
        <w:rPr>
          <w:rFonts w:ascii="Times New Roman" w:hAnsi="Times New Roman" w:cs="Times New Roman"/>
          <w:sz w:val="24"/>
          <w:szCs w:val="24"/>
        </w:rPr>
        <w:t>– prieš daugelį amžių sukūrusi Lietuvos valstybę,</w:t>
      </w:r>
    </w:p>
    <w:p w:rsidR="00DF59F1" w:rsidRPr="006B6E5F" w:rsidRDefault="00DF59F1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 – jos teisinius pamatus grindusi Lietuvos Statutais ir Lietuvos Respublikos Konstitucijomis,</w:t>
      </w:r>
    </w:p>
    <w:p w:rsidR="00DF59F1" w:rsidRPr="006B6E5F" w:rsidRDefault="00DF59F1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 – šimtmečiais atkakliai gynusi savo laisvę ir nepriklausomybę, </w:t>
      </w:r>
    </w:p>
    <w:p w:rsidR="00DF59F1" w:rsidRPr="006B6E5F" w:rsidRDefault="00DF59F1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>– išsaugojusi savo dvasią, gimtąją kalbą, raštą ir papročius,</w:t>
      </w:r>
    </w:p>
    <w:p w:rsidR="00DF59F1" w:rsidRPr="006B6E5F" w:rsidRDefault="00DF59F1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 – įkūnydama prigimtinę žmogaus ir Tautos teisę laisvai gyventi ir kurti savo tėvų ir protėvių žemėje</w:t>
      </w:r>
    </w:p>
    <w:p w:rsidR="00DF59F1" w:rsidRPr="006B6E5F" w:rsidRDefault="00DF59F1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 – nepriklausomoje Lietuvos valstybėje,</w:t>
      </w:r>
    </w:p>
    <w:p w:rsidR="00DF59F1" w:rsidRPr="006B6E5F" w:rsidRDefault="00DF59F1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 – puoselėdama Lietuvos žemėje tautinę santarvę, </w:t>
      </w:r>
    </w:p>
    <w:p w:rsidR="00DF59F1" w:rsidRPr="006B6E5F" w:rsidRDefault="00DF59F1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 xml:space="preserve">– siekdama atviros, teisingos, darnios pilietinės visuomenės ir teisinės valstybės... </w:t>
      </w:r>
      <w:r w:rsidRPr="006B6E5F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DF59F1" w:rsidRPr="006B6E5F" w:rsidRDefault="000E19DC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>(</w:t>
      </w:r>
      <w:r w:rsidR="00DF59F1" w:rsidRPr="006B6E5F">
        <w:rPr>
          <w:rFonts w:ascii="Times New Roman" w:hAnsi="Times New Roman" w:cs="Times New Roman"/>
          <w:sz w:val="24"/>
          <w:szCs w:val="24"/>
        </w:rPr>
        <w:t>LIETUVOS RESPUBLIKOS KONSTITUCIJA</w:t>
      </w:r>
    </w:p>
    <w:p w:rsidR="00DF59F1" w:rsidRPr="006B6E5F" w:rsidRDefault="00DF59F1" w:rsidP="00DF59F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E5F">
        <w:rPr>
          <w:rFonts w:ascii="Times New Roman" w:hAnsi="Times New Roman" w:cs="Times New Roman"/>
          <w:sz w:val="24"/>
          <w:szCs w:val="24"/>
        </w:rPr>
        <w:t>* Lietuvos Respublikos piliečių priimta 1992 m. spalio 25 d. referendume</w:t>
      </w:r>
      <w:r w:rsidR="000E19DC" w:rsidRPr="006B6E5F">
        <w:rPr>
          <w:rFonts w:ascii="Times New Roman" w:hAnsi="Times New Roman" w:cs="Times New Roman"/>
          <w:sz w:val="24"/>
          <w:szCs w:val="24"/>
        </w:rPr>
        <w:t>)</w:t>
      </w:r>
    </w:p>
    <w:p w:rsidR="002C251C" w:rsidRPr="006B6E5F" w:rsidRDefault="000E19DC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jau šimtą metų gyvena </w:t>
      </w:r>
      <w:r w:rsidR="002C251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valstybėje – Lietuvoje. Šiandien 100-mečio herojus yra kiekvienas Lietuvos žmogus-suaugęs ir vaikas, aktyvus XXI amžiaus Lietuvos kūrėjas, suvokiantis, kad nuo jo </w:t>
      </w:r>
      <w:r w:rsidR="002C251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kasdieninių pastangų, atliktų darbų priklauso ne tik dabartis, bet ir būsimi Lietuvos valstybės ir tautos istorijos įvykiai. Todėl vadov</w:t>
      </w:r>
      <w:r w:rsidR="002940F7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audamiesi pasiūlytais šių metų</w:t>
      </w:r>
      <w:r w:rsidR="002C251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prioritetais, norime skirti daug dėmesio į vaikų nuostatas ir gebėjimus, kurie formuoja požiūrį į tautinį ir kultūrinį tapatumą, į pilietiškumą, kūrybiškumą ir meninius gebėjimus, norime auginti ir ugdyti atsakingus ir pilietiškus savo šalies  mažuosius piliečius. Tačiau svarbiausias vaiko prioritetų ir verty</w:t>
      </w:r>
      <w:r w:rsidR="006E3765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bių ugdytojas yra šeima. N</w:t>
      </w:r>
      <w:r w:rsidR="002C251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amai ir ugdymo įstaiga yra du svarbiausi vaikų pasauliui, kurie kasdien turi sietis. </w:t>
      </w:r>
      <w:r w:rsidR="0085544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Vieningai, –</w:t>
      </w:r>
      <w:r w:rsidR="00305953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vaikai, </w:t>
      </w:r>
      <w:r w:rsidR="0085544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šeim</w:t>
      </w:r>
      <w:r w:rsidR="00305953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85544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305953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visa įstaigos bendruomenė,</w:t>
      </w:r>
      <w:r w:rsidR="0085544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sieksime, </w:t>
      </w:r>
      <w:r w:rsidR="004F1FD9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kad mūsų ugdoma jaunoji kartaužaugtų mylintys savo  kraštą</w:t>
      </w:r>
      <w:r w:rsidR="00E50EE4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, kalbą</w:t>
      </w:r>
      <w:r w:rsidR="002C251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E50EE4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didžiuotųsi istorija, susipažintų su </w:t>
      </w:r>
      <w:r w:rsidR="002C251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tradicijom</w:t>
      </w:r>
      <w:r w:rsidR="00E50EE4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is ir papročiais</w:t>
      </w:r>
      <w:r w:rsidR="002C251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275BD7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žinotų</w:t>
      </w:r>
      <w:r w:rsidR="00E50EE4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, kad</w:t>
      </w:r>
      <w:r w:rsidR="002C251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kiekvienas ištartas lietuviškas žodis yra svarbus ir pasakoja ypatingą istoriją. </w:t>
      </w:r>
    </w:p>
    <w:p w:rsidR="002C251C" w:rsidRPr="006B6E5F" w:rsidRDefault="002C251C" w:rsidP="00F94F0B">
      <w:pPr>
        <w:shd w:val="clear" w:color="auto" w:fill="FFFFFF"/>
        <w:spacing w:after="30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III. PROJEKTO </w:t>
      </w:r>
      <w:r w:rsidR="00AB6162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ĮGYVENDINIMO LAIKOTARPIS</w:t>
      </w:r>
    </w:p>
    <w:p w:rsidR="002C251C" w:rsidRPr="006B6E5F" w:rsidRDefault="002C251C" w:rsidP="00736E47">
      <w:pPr>
        <w:shd w:val="clear" w:color="auto" w:fill="FFFFFF"/>
        <w:spacing w:after="300" w:line="48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Projektas vykdomas nuo 2017 m. rugsėjo </w:t>
      </w:r>
      <w:r w:rsidR="00923412">
        <w:rPr>
          <w:rFonts w:ascii="Times New Roman" w:eastAsia="Times New Roman" w:hAnsi="Times New Roman" w:cs="Times New Roman"/>
          <w:sz w:val="24"/>
          <w:szCs w:val="24"/>
          <w:lang w:eastAsia="lt-LT"/>
        </w:rPr>
        <w:t>mėn. 26d. iki 2018m.</w:t>
      </w:r>
      <w:r w:rsidR="00916CD0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="009234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16CD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92341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FC559B" w:rsidRPr="006B6E5F" w:rsidRDefault="002C251C" w:rsidP="00FC559B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organizatorė ir vadovė –Vilniaus m. Santariškių lopšelio-darželio priešmokyklinio ugdymo pedagogė Virginija Matijošienė, tel.+37068545835; el.paštas: </w:t>
      </w:r>
      <w:hyperlink r:id="rId6" w:history="1">
        <w:r w:rsidRPr="006B6E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virginija.matijosiene@gmail.com</w:t>
        </w:r>
      </w:hyperlink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Projekto kuratorė: direktorės pavaduotoja ugdymui Fausta Gutauskienė.  Atsakingi asmenys: auklėtojos Daina </w:t>
      </w:r>
      <w:r w:rsidR="000944C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Dobro</w:t>
      </w:r>
      <w:r w:rsidR="00E0297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volskienė, 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Kamilė Vinckevič, Alina Dijakaitė ir meninio </w:t>
      </w:r>
      <w:r w:rsidR="00852951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vadovė Nijolė Civilkienė, lopšelio-darželio tarybos narė Rasa Rotomskienė.</w:t>
      </w:r>
    </w:p>
    <w:p w:rsidR="002C251C" w:rsidRPr="006B6E5F" w:rsidRDefault="00FC559B" w:rsidP="00FC559B">
      <w:pPr>
        <w:shd w:val="clear" w:color="auto" w:fill="FFFFFF"/>
        <w:spacing w:after="300" w:line="480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DB1247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 w:rsidR="002C251C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.PROJEKTO ĮGYVENDINIMO ETAPAI</w:t>
      </w:r>
    </w:p>
    <w:p w:rsidR="003A4DA7" w:rsidRPr="006B6E5F" w:rsidRDefault="00AD305D" w:rsidP="003A4DA7">
      <w:pPr>
        <w:pStyle w:val="ListParagraph"/>
        <w:numPr>
          <w:ilvl w:val="0"/>
          <w:numId w:val="5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kūrimas</w:t>
      </w:r>
      <w:r w:rsidR="003A4DA7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147BD2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veiklų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planavimas</w:t>
      </w:r>
      <w:r w:rsidR="00147BD2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, bendruomenės supažindinimas.</w:t>
      </w:r>
    </w:p>
    <w:p w:rsidR="003A4DA7" w:rsidRPr="006B6E5F" w:rsidRDefault="00EF05D7" w:rsidP="003A4DA7">
      <w:pPr>
        <w:pStyle w:val="ListParagraph"/>
        <w:numPr>
          <w:ilvl w:val="0"/>
          <w:numId w:val="5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</w:t>
      </w:r>
      <w:r w:rsidR="00AD305D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įgyvendinimas</w:t>
      </w:r>
      <w:r w:rsidR="00ED2C88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Viešinimas.</w:t>
      </w:r>
    </w:p>
    <w:p w:rsidR="002C251C" w:rsidRPr="006B6E5F" w:rsidRDefault="002C251C" w:rsidP="003A4DA7">
      <w:pPr>
        <w:pStyle w:val="ListParagraph"/>
        <w:numPr>
          <w:ilvl w:val="0"/>
          <w:numId w:val="5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</w:t>
      </w:r>
      <w:r w:rsidR="00ED2C88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rezultatų analizavimas.</w:t>
      </w:r>
    </w:p>
    <w:p w:rsidR="00713EC0" w:rsidRPr="006B6E5F" w:rsidRDefault="00FC559B" w:rsidP="00972064">
      <w:pPr>
        <w:pStyle w:val="ListParagraph"/>
        <w:shd w:val="clear" w:color="auto" w:fill="FFFFFF"/>
        <w:spacing w:after="300" w:line="480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 w:rsidR="00EF05D7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PROJEKTO ĮGYVENDINIMO APRAŠYMAS </w:t>
      </w:r>
    </w:p>
    <w:p w:rsidR="00E82860" w:rsidRPr="006B6E5F" w:rsidRDefault="00E82860" w:rsidP="00E82860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Projekto tikslas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</w:p>
    <w:p w:rsidR="00E82860" w:rsidRPr="006B6E5F" w:rsidRDefault="00E82860" w:rsidP="00E82860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Orientuojantis į vaiko amžių bei individualius poreikius, ugdymo tikslus ir uždavinius, p</w:t>
      </w:r>
      <w:r w:rsidR="00BD5C6E" w:rsidRPr="006B6E5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rioritetus, ugdyti vaikų vertybines nuostatas</w:t>
      </w:r>
      <w:r w:rsidRPr="006B6E5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į</w:t>
      </w:r>
      <w:r w:rsidR="0076344C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tautinį ir kultūrinį tapatumą, patriotiškumą</w:t>
      </w:r>
      <w:r w:rsidRPr="006B6E5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,</w:t>
      </w:r>
      <w:r w:rsidR="0076344C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pasidi</w:t>
      </w:r>
      <w:bookmarkStart w:id="0" w:name="_GoBack"/>
      <w:bookmarkEnd w:id="0"/>
      <w:r w:rsidR="0076344C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džiavimą savo </w:t>
      </w:r>
      <w:r w:rsidR="0076344C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lastRenderedPageBreak/>
        <w:t>šalimi</w:t>
      </w:r>
      <w:r w:rsidRPr="006B6E5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skatinant pažinti Lietuvos istoriją, gamtą, įžymias vietas, tradicijas, papročius, pajausti gimtosios kalbos skambumą  ir grožį bei padėti atsiskleisti kūrybiškumui.</w:t>
      </w:r>
    </w:p>
    <w:p w:rsidR="00E82860" w:rsidRPr="006B6E5F" w:rsidRDefault="005357C5" w:rsidP="00E82860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Tikslo</w:t>
      </w:r>
      <w:r w:rsidR="00FC559B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įgyvendinimui iškelti u</w:t>
      </w:r>
      <w:r w:rsidR="00E82860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ždaviniai: </w:t>
      </w:r>
    </w:p>
    <w:p w:rsidR="00E82860" w:rsidRPr="006B6E5F" w:rsidRDefault="00E82860" w:rsidP="00E82860">
      <w:pPr>
        <w:pStyle w:val="ListParagraph"/>
        <w:numPr>
          <w:ilvl w:val="0"/>
          <w:numId w:val="7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Sutelkti  darželio bendruomenę įgyvendinti Lietuvos nepriklausomybės atkūrimo 100-ųjų  metinių paminėjimui skirtą  projektą.</w:t>
      </w:r>
    </w:p>
    <w:p w:rsidR="00FC559B" w:rsidRPr="006B6E5F" w:rsidRDefault="00E82860" w:rsidP="00FC559B">
      <w:pPr>
        <w:pStyle w:val="ListParagraph"/>
        <w:numPr>
          <w:ilvl w:val="0"/>
          <w:numId w:val="7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Kiekvieną bendruomenės narį s</w:t>
      </w:r>
      <w:r w:rsidR="00FC559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katinti domėtis ir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pažinti šalį,</w:t>
      </w:r>
      <w:r w:rsidR="00FC559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kurioje gyvena,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jos praeitį, ist</w:t>
      </w:r>
      <w:r w:rsidR="00FC559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oriją, gamtą, jos laimėjimus, 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herojus, pajausti kalbos grožį ir </w:t>
      </w:r>
      <w:r w:rsidR="00FC559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skambesį;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didžiuotis </w:t>
      </w:r>
      <w:r w:rsidR="00FC559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 šalimi, 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tęsti  senąsias jos tradicijas bei papročius, akcentuojant kiekvieno istorinio laikotarpio svarbą.</w:t>
      </w:r>
    </w:p>
    <w:p w:rsidR="001D6D3A" w:rsidRPr="006B6E5F" w:rsidRDefault="001D6D3A" w:rsidP="001D6D3A">
      <w:pPr>
        <w:pStyle w:val="ListParagraph"/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Projektas sudėliotas į atskiras stambias temas, kurių pagrindu paimti svarbūs Lietuvos istorijos laikotarpiai: </w:t>
      </w:r>
    </w:p>
    <w:p w:rsidR="001D6D3A" w:rsidRPr="006B6E5F" w:rsidRDefault="001D6D3A" w:rsidP="001D6D3A">
      <w:pPr>
        <w:pStyle w:val="ListParagraph"/>
        <w:numPr>
          <w:ilvl w:val="0"/>
          <w:numId w:val="10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Senosios Lietuvos baltų tikėjimas;</w:t>
      </w:r>
    </w:p>
    <w:p w:rsidR="001D6D3A" w:rsidRDefault="00DA2B0E" w:rsidP="001D6D3A">
      <w:pPr>
        <w:pStyle w:val="ListParagraph"/>
        <w:numPr>
          <w:ilvl w:val="0"/>
          <w:numId w:val="10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Didinga Lietuvos praeitis</w:t>
      </w:r>
      <w:r w:rsidR="00584686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 Sostinės;</w:t>
      </w:r>
    </w:p>
    <w:p w:rsidR="00146979" w:rsidRPr="006B6E5F" w:rsidRDefault="00146979" w:rsidP="001D6D3A">
      <w:pPr>
        <w:pStyle w:val="ListParagraph"/>
        <w:numPr>
          <w:ilvl w:val="0"/>
          <w:numId w:val="10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hAnsi="Times New Roman" w:cs="Times New Roman"/>
          <w:sz w:val="24"/>
          <w:szCs w:val="24"/>
        </w:rPr>
        <w:t>Laisvė – didžiausias tautos turtas ir vertybė.</w:t>
      </w:r>
    </w:p>
    <w:p w:rsidR="00146979" w:rsidRDefault="00146979" w:rsidP="00146979">
      <w:pPr>
        <w:pStyle w:val="ListParagraph"/>
        <w:numPr>
          <w:ilvl w:val="0"/>
          <w:numId w:val="10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6979">
        <w:rPr>
          <w:rFonts w:ascii="Times New Roman" w:eastAsia="Times New Roman" w:hAnsi="Times New Roman" w:cs="Times New Roman"/>
          <w:sz w:val="24"/>
          <w:szCs w:val="24"/>
          <w:lang w:eastAsia="lt-LT"/>
        </w:rPr>
        <w:t>Moks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 ir meno suklestėjimas. Multi</w:t>
      </w:r>
      <w:r w:rsidRPr="00146979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kultūrinis Vilnius.</w:t>
      </w:r>
    </w:p>
    <w:p w:rsidR="00146979" w:rsidRDefault="00146979" w:rsidP="00146979">
      <w:pPr>
        <w:pStyle w:val="ListParagraph"/>
        <w:numPr>
          <w:ilvl w:val="0"/>
          <w:numId w:val="10"/>
        </w:num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hAnsi="Times New Roman" w:cs="Times New Roman"/>
          <w:sz w:val="24"/>
          <w:szCs w:val="24"/>
        </w:rPr>
        <w:t>Laisva Lietuva. Baltijos kelias.</w:t>
      </w:r>
    </w:p>
    <w:p w:rsidR="00713EC0" w:rsidRPr="006B6E5F" w:rsidRDefault="001D6D3A" w:rsidP="0009444B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Kiekvienas laikotarpis </w:t>
      </w:r>
      <w:r w:rsidR="00C80D0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nagrinėjama</w:t>
      </w:r>
      <w:r w:rsidR="00C44B98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mėnesį laiko, </w:t>
      </w:r>
      <w:r w:rsidR="00C358D5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pagrindinė tema </w:t>
      </w:r>
      <w:r w:rsidR="00490A43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skaidomas į smulkesnes temas</w:t>
      </w:r>
      <w:r w:rsidR="00C358D5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, pavyzdžiui „ Ką žmonės valgė“, „ Kaip gyveno“.</w:t>
      </w:r>
      <w:r w:rsidR="00C80D0C" w:rsidRPr="006B6E5F">
        <w:rPr>
          <w:rFonts w:ascii="Times New Roman" w:hAnsi="Times New Roman" w:cs="Times New Roman"/>
        </w:rPr>
        <w:t xml:space="preserve">Planuojant ir organizuojant ugdymo turinį, būtina </w:t>
      </w:r>
      <w:r w:rsidR="005357C5" w:rsidRPr="006B6E5F">
        <w:rPr>
          <w:rFonts w:ascii="Times New Roman" w:hAnsi="Times New Roman" w:cs="Times New Roman"/>
        </w:rPr>
        <w:t>ats</w:t>
      </w:r>
      <w:r w:rsidR="00C80D0C" w:rsidRPr="006B6E5F">
        <w:rPr>
          <w:rFonts w:ascii="Times New Roman" w:hAnsi="Times New Roman" w:cs="Times New Roman"/>
        </w:rPr>
        <w:t>ižvelgti</w:t>
      </w:r>
      <w:r w:rsidR="00116C51" w:rsidRPr="006B6E5F">
        <w:rPr>
          <w:rFonts w:ascii="Times New Roman" w:hAnsi="Times New Roman" w:cs="Times New Roman"/>
        </w:rPr>
        <w:t xml:space="preserve">į vaikų prigimtines galias, jų individualią patirtį, </w:t>
      </w:r>
      <w:r w:rsidR="00C80D0C" w:rsidRPr="006B6E5F">
        <w:rPr>
          <w:rFonts w:ascii="Times New Roman" w:hAnsi="Times New Roman" w:cs="Times New Roman"/>
        </w:rPr>
        <w:t>vadovautis</w:t>
      </w:r>
      <w:r w:rsidR="00116C51" w:rsidRPr="006B6E5F">
        <w:rPr>
          <w:rFonts w:ascii="Times New Roman" w:hAnsi="Times New Roman" w:cs="Times New Roman"/>
        </w:rPr>
        <w:t xml:space="preserve"> vaikų raidos dėsningumais,</w:t>
      </w:r>
      <w:r w:rsidR="005357C5" w:rsidRPr="006B6E5F">
        <w:rPr>
          <w:rFonts w:ascii="Times New Roman" w:hAnsi="Times New Roman" w:cs="Times New Roman"/>
          <w:bCs/>
        </w:rPr>
        <w:t>s</w:t>
      </w:r>
      <w:r w:rsidR="00C80D0C" w:rsidRPr="006B6E5F">
        <w:rPr>
          <w:rFonts w:ascii="Times New Roman" w:hAnsi="Times New Roman" w:cs="Times New Roman"/>
          <w:bCs/>
        </w:rPr>
        <w:t>katinti patirtinį</w:t>
      </w:r>
      <w:r w:rsidR="005357C5" w:rsidRPr="006B6E5F">
        <w:rPr>
          <w:rFonts w:ascii="Times New Roman" w:hAnsi="Times New Roman" w:cs="Times New Roman"/>
          <w:bCs/>
        </w:rPr>
        <w:t xml:space="preserve"> vaikų ugdymas(si</w:t>
      </w:r>
      <w:r w:rsidR="00560B35" w:rsidRPr="006B6E5F">
        <w:rPr>
          <w:rFonts w:ascii="Times New Roman" w:hAnsi="Times New Roman" w:cs="Times New Roman"/>
          <w:bCs/>
        </w:rPr>
        <w:t>),</w:t>
      </w:r>
      <w:r w:rsidR="00C80D0C" w:rsidRPr="006B6E5F">
        <w:rPr>
          <w:rFonts w:ascii="Times New Roman" w:hAnsi="Times New Roman" w:cs="Times New Roman"/>
          <w:bCs/>
        </w:rPr>
        <w:t>užtikrinti visapusišką ir prasmingą  ugdymą.</w:t>
      </w:r>
      <w:r w:rsidR="00560B35" w:rsidRPr="006B6E5F">
        <w:rPr>
          <w:rFonts w:ascii="Times New Roman" w:hAnsi="Times New Roman" w:cs="Times New Roman"/>
          <w:bCs/>
        </w:rPr>
        <w:t xml:space="preserve">Praktikuojamos edukacinės išvykos, </w:t>
      </w:r>
      <w:r w:rsidR="00560B35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šventes, pramogos, parodos, žygiai ir kitos interaktyvios veiklos v</w:t>
      </w:r>
      <w:r w:rsidR="00530C6E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aikams ir tėveliams, sukuriančio</w:t>
      </w:r>
      <w:r w:rsidR="00560B35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s prielaidas geriau pažinti krašto istoriją ir kultūrą</w:t>
      </w:r>
      <w:r w:rsidR="00C80D0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 Siūloma domėtis amatais, maisto paveldu, tautosaka,</w:t>
      </w:r>
      <w:r w:rsidR="0009444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</w:t>
      </w:r>
      <w:r w:rsidR="00C80D0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ainuojamąja ir žodine kūryba, istorija, arc</w:t>
      </w:r>
      <w:r w:rsidR="0009444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hitektūra, gamtos pasikeitimais, </w:t>
      </w:r>
      <w:r w:rsidR="00C80D0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nagrinėti, lyginti, ieškoti faktų, tyrinėti, </w:t>
      </w:r>
      <w:r w:rsidR="00C80D0C" w:rsidRPr="006B6E5F">
        <w:rPr>
          <w:rFonts w:ascii="Times New Roman" w:hAnsi="Times New Roman" w:cs="Times New Roman"/>
          <w:sz w:val="23"/>
          <w:szCs w:val="23"/>
        </w:rPr>
        <w:t>Į</w:t>
      </w:r>
      <w:r w:rsidR="00982673" w:rsidRPr="006B6E5F">
        <w:rPr>
          <w:rFonts w:ascii="Times New Roman" w:hAnsi="Times New Roman" w:cs="Times New Roman"/>
          <w:sz w:val="23"/>
          <w:szCs w:val="23"/>
        </w:rPr>
        <w:t xml:space="preserve">gyvendinant projekto veiklas, </w:t>
      </w:r>
      <w:r w:rsidR="00982673" w:rsidRPr="00923412">
        <w:rPr>
          <w:rFonts w:ascii="Times New Roman" w:hAnsi="Times New Roman" w:cs="Times New Roman"/>
          <w:sz w:val="23"/>
          <w:szCs w:val="23"/>
        </w:rPr>
        <w:t>u</w:t>
      </w:r>
      <w:r w:rsidR="00116C51" w:rsidRPr="00923412">
        <w:rPr>
          <w:rFonts w:ascii="Times New Roman" w:hAnsi="Times New Roman" w:cs="Times New Roman"/>
          <w:sz w:val="23"/>
          <w:szCs w:val="23"/>
        </w:rPr>
        <w:t>gdymo turin</w:t>
      </w:r>
      <w:r w:rsidR="00840B07" w:rsidRPr="00923412">
        <w:rPr>
          <w:rFonts w:ascii="Times New Roman" w:hAnsi="Times New Roman" w:cs="Times New Roman"/>
          <w:sz w:val="23"/>
          <w:szCs w:val="23"/>
        </w:rPr>
        <w:t>iu</w:t>
      </w:r>
      <w:r w:rsidR="0092341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82673" w:rsidRPr="006B6E5F">
        <w:rPr>
          <w:rFonts w:ascii="Times New Roman" w:hAnsi="Times New Roman" w:cs="Times New Roman"/>
          <w:sz w:val="23"/>
          <w:szCs w:val="23"/>
        </w:rPr>
        <w:t xml:space="preserve">bus </w:t>
      </w:r>
      <w:r w:rsidR="00116C51" w:rsidRPr="006B6E5F">
        <w:rPr>
          <w:rFonts w:ascii="Times New Roman" w:hAnsi="Times New Roman" w:cs="Times New Roman"/>
          <w:sz w:val="23"/>
          <w:szCs w:val="23"/>
        </w:rPr>
        <w:t>siekiama ugdyti vaiko socialinę, sveikatos saugojimo, pažinimo, komunikavimo ir meninę kompetencijas</w:t>
      </w:r>
      <w:r w:rsidR="00C80D0C" w:rsidRPr="006B6E5F">
        <w:rPr>
          <w:rFonts w:ascii="Times New Roman" w:hAnsi="Times New Roman" w:cs="Times New Roman"/>
          <w:sz w:val="23"/>
          <w:szCs w:val="23"/>
        </w:rPr>
        <w:t xml:space="preserve">, </w:t>
      </w:r>
      <w:r w:rsidR="00840B07" w:rsidRPr="006B6E5F">
        <w:rPr>
          <w:rFonts w:ascii="Times New Roman" w:hAnsi="Times New Roman" w:cs="Times New Roman"/>
          <w:sz w:val="23"/>
          <w:szCs w:val="23"/>
        </w:rPr>
        <w:t xml:space="preserve">amžiaus tarpsnį atitinkančius gebėjimus, </w:t>
      </w:r>
      <w:r w:rsidR="00C80D0C" w:rsidRPr="006B6E5F">
        <w:rPr>
          <w:rFonts w:ascii="Times New Roman" w:hAnsi="Times New Roman" w:cs="Times New Roman"/>
          <w:sz w:val="23"/>
          <w:szCs w:val="23"/>
        </w:rPr>
        <w:t xml:space="preserve">vertybes, </w:t>
      </w:r>
      <w:r w:rsidR="00840B07" w:rsidRPr="006B6E5F">
        <w:rPr>
          <w:rFonts w:ascii="Times New Roman" w:hAnsi="Times New Roman" w:cs="Times New Roman"/>
          <w:sz w:val="23"/>
          <w:szCs w:val="23"/>
        </w:rPr>
        <w:t>žinias, supratimą, vaiko patirtį</w:t>
      </w:r>
      <w:r w:rsidR="00116C51" w:rsidRPr="006B6E5F">
        <w:rPr>
          <w:rFonts w:ascii="Times New Roman" w:hAnsi="Times New Roman" w:cs="Times New Roman"/>
          <w:sz w:val="23"/>
          <w:szCs w:val="23"/>
        </w:rPr>
        <w:t xml:space="preserve">. </w:t>
      </w:r>
      <w:r w:rsidR="00982673" w:rsidRPr="006B6E5F">
        <w:rPr>
          <w:rFonts w:ascii="Times New Roman" w:hAnsi="Times New Roman" w:cs="Times New Roman"/>
          <w:sz w:val="23"/>
          <w:szCs w:val="23"/>
        </w:rPr>
        <w:t xml:space="preserve">Vienas pagrindinių principų – integralumo. </w:t>
      </w:r>
      <w:r w:rsidR="00840B07" w:rsidRPr="006B6E5F">
        <w:rPr>
          <w:rFonts w:ascii="Times New Roman" w:hAnsi="Times New Roman" w:cs="Times New Roman"/>
          <w:sz w:val="23"/>
          <w:szCs w:val="23"/>
        </w:rPr>
        <w:t>Visos ugdomos</w:t>
      </w:r>
      <w:r w:rsidR="00116C51" w:rsidRPr="006B6E5F">
        <w:rPr>
          <w:rFonts w:ascii="Times New Roman" w:hAnsi="Times New Roman" w:cs="Times New Roman"/>
          <w:sz w:val="23"/>
          <w:szCs w:val="23"/>
        </w:rPr>
        <w:t xml:space="preserve"> kompetencijos glaudžiai tarpusavyje </w:t>
      </w:r>
      <w:r w:rsidR="00C80D0C" w:rsidRPr="006B6E5F">
        <w:rPr>
          <w:rFonts w:ascii="Times New Roman" w:hAnsi="Times New Roman" w:cs="Times New Roman"/>
          <w:sz w:val="23"/>
          <w:szCs w:val="23"/>
        </w:rPr>
        <w:t xml:space="preserve">turi būti </w:t>
      </w:r>
      <w:r w:rsidR="00116C51" w:rsidRPr="006B6E5F">
        <w:rPr>
          <w:rFonts w:ascii="Times New Roman" w:hAnsi="Times New Roman" w:cs="Times New Roman"/>
          <w:sz w:val="23"/>
          <w:szCs w:val="23"/>
        </w:rPr>
        <w:t>si</w:t>
      </w:r>
      <w:r w:rsidR="00840B07" w:rsidRPr="006B6E5F">
        <w:rPr>
          <w:rFonts w:ascii="Times New Roman" w:hAnsi="Times New Roman" w:cs="Times New Roman"/>
          <w:sz w:val="23"/>
          <w:szCs w:val="23"/>
        </w:rPr>
        <w:t xml:space="preserve">ejamos ir integruojamos. </w:t>
      </w:r>
      <w:r w:rsidR="00840B07" w:rsidRPr="006B6E5F">
        <w:rPr>
          <w:rFonts w:ascii="Times New Roman" w:hAnsi="Times New Roman" w:cs="Times New Roman"/>
          <w:sz w:val="23"/>
          <w:szCs w:val="23"/>
        </w:rPr>
        <w:lastRenderedPageBreak/>
        <w:t>Nagrinėjamos temos</w:t>
      </w:r>
      <w:r w:rsidR="00116C51" w:rsidRPr="006B6E5F">
        <w:rPr>
          <w:rFonts w:ascii="Times New Roman" w:hAnsi="Times New Roman" w:cs="Times New Roman"/>
          <w:sz w:val="23"/>
          <w:szCs w:val="23"/>
        </w:rPr>
        <w:t xml:space="preserve"> pasirinkimą ir trukmę lemia grupės savitumas, lankančių vaikų poreikiai, turima patirtis, gebėjimai, </w:t>
      </w:r>
      <w:r w:rsidR="00C80D0C" w:rsidRPr="006B6E5F">
        <w:rPr>
          <w:rFonts w:ascii="Times New Roman" w:hAnsi="Times New Roman" w:cs="Times New Roman"/>
          <w:sz w:val="23"/>
          <w:szCs w:val="23"/>
        </w:rPr>
        <w:t>vaikų tėvų</w:t>
      </w:r>
      <w:r w:rsidR="007B6C90" w:rsidRPr="006B6E5F">
        <w:rPr>
          <w:rFonts w:ascii="Times New Roman" w:hAnsi="Times New Roman" w:cs="Times New Roman"/>
          <w:sz w:val="23"/>
          <w:szCs w:val="23"/>
        </w:rPr>
        <w:t xml:space="preserve">, </w:t>
      </w:r>
      <w:r w:rsidR="00C80D0C" w:rsidRPr="006B6E5F">
        <w:rPr>
          <w:rFonts w:ascii="Times New Roman" w:hAnsi="Times New Roman" w:cs="Times New Roman"/>
          <w:sz w:val="23"/>
          <w:szCs w:val="23"/>
        </w:rPr>
        <w:t xml:space="preserve">auklėtojų turimos žinios, siekiai, </w:t>
      </w:r>
      <w:r w:rsidR="007B6C90" w:rsidRPr="006B6E5F">
        <w:rPr>
          <w:rFonts w:ascii="Times New Roman" w:hAnsi="Times New Roman" w:cs="Times New Roman"/>
          <w:sz w:val="23"/>
          <w:szCs w:val="23"/>
        </w:rPr>
        <w:t>susidomėjimas vykdoma veikla, auklėtojų kūrybiškumas.</w:t>
      </w:r>
      <w:r w:rsidR="00C65CB9" w:rsidRPr="006B6E5F">
        <w:rPr>
          <w:rFonts w:ascii="Times New Roman" w:hAnsi="Times New Roman" w:cs="Times New Roman"/>
          <w:sz w:val="24"/>
          <w:szCs w:val="24"/>
        </w:rPr>
        <w:t xml:space="preserve">Vaiko </w:t>
      </w:r>
      <w:r w:rsidR="00116C51" w:rsidRPr="006B6E5F">
        <w:rPr>
          <w:rFonts w:ascii="Times New Roman" w:hAnsi="Times New Roman" w:cs="Times New Roman"/>
          <w:sz w:val="24"/>
          <w:szCs w:val="24"/>
        </w:rPr>
        <w:t>fizinio, emocinio, socialinio i</w:t>
      </w:r>
      <w:r w:rsidR="00C65CB9" w:rsidRPr="006B6E5F">
        <w:rPr>
          <w:rFonts w:ascii="Times New Roman" w:hAnsi="Times New Roman" w:cs="Times New Roman"/>
          <w:sz w:val="24"/>
          <w:szCs w:val="24"/>
        </w:rPr>
        <w:t>r pažintinio ugdymosi sritys</w:t>
      </w:r>
      <w:r w:rsidR="00116C51" w:rsidRPr="006B6E5F">
        <w:rPr>
          <w:rFonts w:ascii="Times New Roman" w:hAnsi="Times New Roman" w:cs="Times New Roman"/>
          <w:sz w:val="24"/>
          <w:szCs w:val="24"/>
        </w:rPr>
        <w:t xml:space="preserve"> susijusios ir vienodai svarbios.</w:t>
      </w:r>
      <w:r w:rsidR="00923412">
        <w:rPr>
          <w:rFonts w:ascii="Times New Roman" w:hAnsi="Times New Roman" w:cs="Times New Roman"/>
          <w:sz w:val="24"/>
          <w:szCs w:val="24"/>
        </w:rPr>
        <w:t xml:space="preserve"> </w:t>
      </w:r>
      <w:r w:rsidR="00116C51" w:rsidRPr="006B6E5F">
        <w:rPr>
          <w:rFonts w:ascii="Times New Roman" w:hAnsi="Times New Roman" w:cs="Times New Roman"/>
          <w:sz w:val="24"/>
          <w:szCs w:val="24"/>
        </w:rPr>
        <w:t>Kasdienėje vaikų veikloje vienu metu</w:t>
      </w:r>
      <w:r w:rsidR="00C80D0C" w:rsidRPr="006B6E5F">
        <w:rPr>
          <w:rFonts w:ascii="Times New Roman" w:hAnsi="Times New Roman" w:cs="Times New Roman"/>
          <w:sz w:val="24"/>
          <w:szCs w:val="24"/>
        </w:rPr>
        <w:t xml:space="preserve"> turėtų būti</w:t>
      </w:r>
      <w:r w:rsidR="00C65CB9" w:rsidRPr="006B6E5F">
        <w:rPr>
          <w:rFonts w:ascii="Times New Roman" w:hAnsi="Times New Roman" w:cs="Times New Roman"/>
          <w:sz w:val="24"/>
          <w:szCs w:val="24"/>
        </w:rPr>
        <w:t xml:space="preserve"> plėtojamos</w:t>
      </w:r>
      <w:r w:rsidR="00116C51" w:rsidRPr="006B6E5F">
        <w:rPr>
          <w:rFonts w:ascii="Times New Roman" w:hAnsi="Times New Roman" w:cs="Times New Roman"/>
          <w:sz w:val="24"/>
          <w:szCs w:val="24"/>
        </w:rPr>
        <w:t xml:space="preserve"> kelios tarpusavyje susijusios kompetencijos. </w:t>
      </w:r>
      <w:r w:rsidR="00C2670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Kiekvieno naujo etapo ar nagrinėjamos temos laikotarpio pradžioje auklėtoja turėtų išsiaiškinti, kokios vaikų žinios, ką norėtų sužinoti, į apklausą įtraukti šeimas. Remiantis turimais duomenimis, planuojamas ugdymo turiny</w:t>
      </w:r>
      <w:r w:rsidR="00B90BF7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0F1350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C2670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Projektas pradedamas ir užbaigiamas dideliu bendru </w:t>
      </w:r>
      <w:r w:rsidR="000F1350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renginiu, į kurį įtraukiama visa bendruomenė.</w:t>
      </w:r>
      <w:r w:rsidR="0009444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Baigiamasis reng</w:t>
      </w:r>
      <w:r w:rsidR="00923412">
        <w:rPr>
          <w:rFonts w:ascii="Times New Roman" w:eastAsia="Times New Roman" w:hAnsi="Times New Roman" w:cs="Times New Roman"/>
          <w:sz w:val="24"/>
          <w:szCs w:val="24"/>
          <w:lang w:eastAsia="lt-LT"/>
        </w:rPr>
        <w:t>inys numatomas darželio kieme</w:t>
      </w:r>
      <w:r w:rsidR="0009444B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C251C" w:rsidRPr="006B6E5F" w:rsidRDefault="009A235F" w:rsidP="009A235F">
      <w:pPr>
        <w:shd w:val="clear" w:color="auto" w:fill="FFFFFF"/>
        <w:spacing w:after="30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VII.</w:t>
      </w:r>
      <w:r w:rsidR="001F4418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NUMATOMOS VEIKLOS</w:t>
      </w:r>
    </w:p>
    <w:tbl>
      <w:tblPr>
        <w:tblStyle w:val="TableGrid"/>
        <w:tblW w:w="10915" w:type="dxa"/>
        <w:tblInd w:w="-1139" w:type="dxa"/>
        <w:tblLayout w:type="fixed"/>
        <w:tblLook w:val="04A0"/>
      </w:tblPr>
      <w:tblGrid>
        <w:gridCol w:w="567"/>
        <w:gridCol w:w="1389"/>
        <w:gridCol w:w="3147"/>
        <w:gridCol w:w="1814"/>
        <w:gridCol w:w="1418"/>
        <w:gridCol w:w="2580"/>
      </w:tblGrid>
      <w:tr w:rsidR="006B6E5F" w:rsidRPr="006B6E5F" w:rsidTr="00916CD0">
        <w:tc>
          <w:tcPr>
            <w:tcW w:w="567" w:type="dxa"/>
          </w:tcPr>
          <w:p w:rsidR="002C251C" w:rsidRPr="006B6E5F" w:rsidRDefault="002C251C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1389" w:type="dxa"/>
          </w:tcPr>
          <w:p w:rsidR="002C251C" w:rsidRPr="006B6E5F" w:rsidRDefault="002C251C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2C251C" w:rsidRPr="006B6E5F" w:rsidRDefault="002C251C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C251C" w:rsidRPr="006B6E5F" w:rsidRDefault="005F0716" w:rsidP="005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Rekomenduojamos</w:t>
            </w:r>
            <w:r w:rsidR="002C251C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veiklos </w:t>
            </w:r>
          </w:p>
        </w:tc>
        <w:tc>
          <w:tcPr>
            <w:tcW w:w="1814" w:type="dxa"/>
          </w:tcPr>
          <w:p w:rsidR="002C251C" w:rsidRPr="006B6E5F" w:rsidRDefault="002C251C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418" w:type="dxa"/>
          </w:tcPr>
          <w:p w:rsidR="002C251C" w:rsidRPr="006B6E5F" w:rsidRDefault="002C251C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580" w:type="dxa"/>
          </w:tcPr>
          <w:p w:rsidR="002C251C" w:rsidRPr="006B6E5F" w:rsidRDefault="002C251C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6B6E5F" w:rsidRPr="006B6E5F" w:rsidTr="00916CD0">
        <w:tc>
          <w:tcPr>
            <w:tcW w:w="567" w:type="dxa"/>
            <w:vMerge w:val="restart"/>
          </w:tcPr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dxa"/>
            <w:vMerge w:val="restart"/>
          </w:tcPr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Įvadinė projekto dalis-</w:t>
            </w: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„Mažais žingsneliais pakeliaukime  po Lietuvą“ .  </w:t>
            </w:r>
          </w:p>
        </w:tc>
        <w:tc>
          <w:tcPr>
            <w:tcW w:w="3147" w:type="dxa"/>
            <w:shd w:val="clear" w:color="auto" w:fill="auto"/>
          </w:tcPr>
          <w:p w:rsidR="00AD2E19" w:rsidRPr="006B6E5F" w:rsidRDefault="00AD2E19" w:rsidP="006F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Siūloma išsiaiškinti , ką vaikai žino apie Lietuvos gamtą, istoriją, įžymybes, akmenis, piliakalnius ir kita.</w:t>
            </w:r>
          </w:p>
          <w:p w:rsidR="00AD2E19" w:rsidRPr="006B6E5F" w:rsidRDefault="00AD2E19" w:rsidP="006F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F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F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F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F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AD2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100EC" w:rsidRPr="006B6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00EC" w:rsidRPr="006B6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Išsiaiškinti poreikiai, num</w:t>
            </w:r>
            <w:r w:rsidR="00E16C59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atytos projekto turinio gairės 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ikimokyklin</w:t>
            </w:r>
            <w:r w:rsidR="00E16C59" w:rsidRPr="006B6E5F">
              <w:rPr>
                <w:rFonts w:ascii="Times New Roman" w:hAnsi="Times New Roman" w:cs="Times New Roman"/>
                <w:sz w:val="24"/>
                <w:szCs w:val="24"/>
              </w:rPr>
              <w:t>ėse ir priešmokyklinėse grupėse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AD2E19" w:rsidRPr="006B6E5F" w:rsidRDefault="007D7450" w:rsidP="00AD2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Projekto „Mažais žingsneliais pakeliaukime po Lietuvą“. </w:t>
            </w:r>
          </w:p>
          <w:p w:rsidR="00AD2E19" w:rsidRPr="006B6E5F" w:rsidRDefault="00AD2E19" w:rsidP="007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atidarymo renginys</w:t>
            </w:r>
            <w:r w:rsidR="007D7450" w:rsidRPr="006B6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AD2E19" w:rsidRPr="006B6E5F" w:rsidRDefault="00AD2E19" w:rsidP="00AD2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V.Matijošienė</w:t>
            </w:r>
          </w:p>
          <w:p w:rsidR="00AD2E19" w:rsidRPr="006B6E5F" w:rsidRDefault="00AD2E19" w:rsidP="00AD2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G. Raškevičienė</w:t>
            </w:r>
          </w:p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100EC" w:rsidRPr="006B6E5F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0" w:type="dxa"/>
            <w:vMerge/>
          </w:tcPr>
          <w:p w:rsidR="00AD2E19" w:rsidRPr="006B6E5F" w:rsidRDefault="00AD2E1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 w:val="restart"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dxa"/>
            <w:vMerge w:val="restart"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Senosios Lietuvos baltų tikėjimas</w:t>
            </w:r>
          </w:p>
        </w:tc>
        <w:tc>
          <w:tcPr>
            <w:tcW w:w="3147" w:type="dxa"/>
            <w:shd w:val="clear" w:color="auto" w:fill="auto"/>
          </w:tcPr>
          <w:p w:rsidR="00EE28A9" w:rsidRPr="006B6E5F" w:rsidRDefault="00EE28A9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Galimos temos ir veiklos:</w:t>
            </w:r>
            <w:r w:rsidR="006A022B">
              <w:rPr>
                <w:rFonts w:ascii="Times New Roman" w:hAnsi="Times New Roman" w:cs="Times New Roman"/>
                <w:sz w:val="24"/>
                <w:szCs w:val="24"/>
              </w:rPr>
              <w:t xml:space="preserve"> Aukurai senovės baltų gyvenime;</w:t>
            </w:r>
            <w:r w:rsidR="00206981" w:rsidRPr="006B6E5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amtos ir dangaus kūnų stebėjimas</w:t>
            </w:r>
            <w:r w:rsidR="006A022B">
              <w:rPr>
                <w:rFonts w:ascii="Times New Roman" w:hAnsi="Times New Roman" w:cs="Times New Roman"/>
                <w:sz w:val="24"/>
                <w:szCs w:val="24"/>
              </w:rPr>
              <w:t xml:space="preserve">;senovės Lietuvių gyvenimo dalis; </w:t>
            </w:r>
            <w:r w:rsidR="0079575C">
              <w:rPr>
                <w:rFonts w:ascii="Times New Roman" w:hAnsi="Times New Roman" w:cs="Times New Roman"/>
                <w:sz w:val="24"/>
                <w:szCs w:val="24"/>
              </w:rPr>
              <w:t>Senov</w:t>
            </w:r>
            <w:r w:rsidR="00206981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ės Lietuvių 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gyvenimo būdas ir darbai</w:t>
            </w:r>
            <w:r w:rsidR="006A0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6981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agoniški vardai senovėje ir išlikę dabartyje, jų reikšmė, simboliai</w:t>
            </w:r>
            <w:r w:rsidR="006A02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06981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Ką ir kaip </w:t>
            </w:r>
            <w:r w:rsidR="006A022B">
              <w:rPr>
                <w:rFonts w:ascii="Times New Roman" w:hAnsi="Times New Roman" w:cs="Times New Roman"/>
                <w:sz w:val="24"/>
                <w:szCs w:val="24"/>
              </w:rPr>
              <w:t xml:space="preserve">valgė žmonės senojoje Lietuvoj; </w:t>
            </w:r>
            <w:r w:rsidR="00206981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Senosios Lietuvos žmonių 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apranga</w:t>
            </w:r>
            <w:r w:rsidR="006A0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6981" w:rsidRPr="006B6E5F">
              <w:rPr>
                <w:rFonts w:ascii="Times New Roman" w:hAnsi="Times New Roman" w:cs="Times New Roman"/>
                <w:sz w:val="24"/>
                <w:szCs w:val="24"/>
              </w:rPr>
              <w:t>Senosios Lietuvos žmonių</w:t>
            </w:r>
            <w:r w:rsidR="006A022B">
              <w:rPr>
                <w:rFonts w:ascii="Times New Roman" w:hAnsi="Times New Roman" w:cs="Times New Roman"/>
                <w:sz w:val="24"/>
                <w:szCs w:val="24"/>
              </w:rPr>
              <w:t xml:space="preserve"> papuošalai, apranga</w:t>
            </w:r>
            <w:r w:rsidR="00315B49" w:rsidRPr="006B6E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8A9" w:rsidRPr="006B6E5F" w:rsidRDefault="00EE28A9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žodinė</w:t>
            </w:r>
            <w:r w:rsidR="007125BC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kūryba</w:t>
            </w:r>
            <w:r w:rsidR="00315B49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(legendos, padavimai), 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dainuojamoji tautosaka.</w:t>
            </w:r>
          </w:p>
          <w:p w:rsidR="00EE28A9" w:rsidRPr="006B6E5F" w:rsidRDefault="00EE28A9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C568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Veiklos, kuriose galėtų dalyvauti vaikai su tėveliais.</w:t>
            </w:r>
          </w:p>
          <w:p w:rsidR="00C568BB" w:rsidRPr="006B6E5F" w:rsidRDefault="00C568BB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spektaklių, paremtų lietuvių liaudies motyvais, lankymas:</w:t>
            </w:r>
          </w:p>
          <w:p w:rsidR="00BB16A6" w:rsidRPr="006B6E5F" w:rsidRDefault="00C568BB" w:rsidP="00BB16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“Mykolas žvejas” (Keistuolių teatras), </w:t>
            </w:r>
          </w:p>
          <w:p w:rsidR="00BB16A6" w:rsidRPr="006B6E5F" w:rsidRDefault="00C568BB" w:rsidP="00BB16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“Bambeklis bajoras” (Keistuolių teatras);</w:t>
            </w:r>
          </w:p>
          <w:p w:rsidR="00C568BB" w:rsidRPr="006B6E5F" w:rsidRDefault="00C568BB" w:rsidP="00BB16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“Eglė žalčių karalienė” (Keistuolių teatras).</w:t>
            </w:r>
          </w:p>
          <w:p w:rsidR="00C568BB" w:rsidRPr="006B6E5F" w:rsidRDefault="00C568BB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Spektaklių aptarimas grupėje. </w:t>
            </w:r>
          </w:p>
          <w:p w:rsidR="00EE28A9" w:rsidRPr="006B6E5F" w:rsidRDefault="00EE28A9" w:rsidP="00C5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28A9" w:rsidRPr="006B6E5F" w:rsidRDefault="00EE28A9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Visų grupių auklėtojos, meninio ugdymo pedagogė</w:t>
            </w:r>
          </w:p>
          <w:p w:rsidR="00EE28A9" w:rsidRPr="006B6E5F" w:rsidRDefault="00EE28A9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N. Civilkienė</w:t>
            </w: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91" w:rsidRPr="006B6E5F" w:rsidRDefault="00B70007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Visų grupių auklėtojos, tėvų aktyvas</w:t>
            </w:r>
          </w:p>
          <w:p w:rsidR="00B30B91" w:rsidRPr="006B6E5F" w:rsidRDefault="00B30B91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9" w:rsidRPr="006B6E5F" w:rsidRDefault="00EE28A9" w:rsidP="006F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8A9" w:rsidRPr="006B6E5F" w:rsidRDefault="00916CD0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2017-10-</w:t>
            </w:r>
            <w:r w:rsidR="00EE28A9" w:rsidRPr="006B6E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8A9" w:rsidRPr="006B6E5F">
              <w:rPr>
                <w:rFonts w:ascii="Times New Roman" w:hAnsi="Times New Roman" w:cs="Times New Roman"/>
                <w:sz w:val="24"/>
                <w:szCs w:val="24"/>
              </w:rPr>
              <w:t>2017-10-31</w:t>
            </w: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07" w:rsidRPr="006B6E5F" w:rsidRDefault="00916CD0" w:rsidP="00B7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Vykdymas –</w:t>
            </w:r>
            <w:r w:rsidR="00B70007" w:rsidRPr="006B6E5F">
              <w:rPr>
                <w:rFonts w:ascii="Times New Roman" w:hAnsi="Times New Roman" w:cs="Times New Roman"/>
                <w:sz w:val="24"/>
                <w:szCs w:val="24"/>
              </w:rPr>
              <w:t>visą projekto įgyvendini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0007" w:rsidRPr="006B6E5F">
              <w:rPr>
                <w:rFonts w:ascii="Times New Roman" w:hAnsi="Times New Roman" w:cs="Times New Roman"/>
                <w:sz w:val="24"/>
                <w:szCs w:val="24"/>
              </w:rPr>
              <w:t>mo laikotarpį.</w:t>
            </w: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6" w:rsidRPr="006B6E5F" w:rsidRDefault="00BB16A6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EE28A9" w:rsidRPr="006B6E5F" w:rsidRDefault="00453734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Vaikai s</w:t>
            </w:r>
            <w:r w:rsidR="00EE28A9" w:rsidRPr="006B6E5F">
              <w:rPr>
                <w:rFonts w:ascii="Times New Roman" w:hAnsi="Times New Roman" w:cs="Times New Roman"/>
                <w:sz w:val="24"/>
                <w:szCs w:val="24"/>
              </w:rPr>
              <w:t>užinos, kokiais dievais tikėjo senovės baltai, kokios buvo vykdomos  apeigos.</w:t>
            </w:r>
          </w:p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Sužinos, kokią reikšmę turėjo tuo metu gamta žmogui, kokius darbus dirbo senosios Lietuvos gyventojai, kokiais amatais vertėsi.</w:t>
            </w:r>
          </w:p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Išsiaiškins, kodėl žmonėms buvo  svarbu stebėti dangaus kūnus.</w:t>
            </w:r>
          </w:p>
          <w:p w:rsidR="00EE28A9" w:rsidRPr="006B6E5F" w:rsidRDefault="00EE28A9" w:rsidP="004B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Vaikai sužinos daugiau 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apie mitologinius veikėjus ir jų reikšmę žmogaus gyvenime, `, išgirs pasakų padavimų.</w:t>
            </w:r>
          </w:p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Vaikai gebės patys pasidaryti iš sūrios tešlos senovės baltų ženklus. Atpažins jų reikšmes.</w:t>
            </w:r>
          </w:p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Susipažins</w:t>
            </w:r>
            <w:r w:rsidR="00D23582">
              <w:rPr>
                <w:rFonts w:ascii="Times New Roman" w:hAnsi="Times New Roman" w:cs="Times New Roman"/>
                <w:sz w:val="24"/>
                <w:szCs w:val="24"/>
              </w:rPr>
              <w:t xml:space="preserve"> su Verkių parko istorija, gamta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bei sužinos sąvokos </w:t>
            </w:r>
            <w:r w:rsidR="00195D0B" w:rsidRPr="006B6E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aukuras</w:t>
            </w:r>
            <w:r w:rsidR="00195D0B" w:rsidRPr="006B6E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reikšmę ir paskirtį. </w:t>
            </w:r>
          </w:p>
          <w:p w:rsidR="00EE28A9" w:rsidRPr="006B6E5F" w:rsidRDefault="00EE28A9" w:rsidP="0060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Sužinos  legendų, pasakojimų apie to laikotarpio žmonių gyvenimą, tikėjimą, darbus, gyvūniją, augmeniją.</w:t>
            </w:r>
          </w:p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Išmoks liaudiškų dainų, žaidimų, piemenėlių erzinimo posmų bei sužinos apie Šv. Martyno dienos reikšmę.  </w:t>
            </w:r>
          </w:p>
        </w:tc>
      </w:tr>
      <w:tr w:rsidR="006B6E5F" w:rsidRPr="006B6E5F" w:rsidTr="00916CD0">
        <w:tc>
          <w:tcPr>
            <w:tcW w:w="567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E28A9" w:rsidRPr="006B6E5F" w:rsidRDefault="00EE28A9" w:rsidP="004F12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Istorinių objektų lankymas.</w:t>
            </w:r>
          </w:p>
          <w:p w:rsidR="0079575C" w:rsidRDefault="00EE28A9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Siūloma aplankyti Lietuvos istoriją ženklinančias vietas:</w:t>
            </w:r>
          </w:p>
          <w:p w:rsidR="00EE28A9" w:rsidRPr="0079575C" w:rsidRDefault="0079575C" w:rsidP="007957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Trakų pilį;</w:t>
            </w:r>
          </w:p>
          <w:p w:rsidR="00EE28A9" w:rsidRPr="006B6E5F" w:rsidRDefault="00EE28A9" w:rsidP="00C665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„Neregėtos Lietuvos“ Tūkstantmečio ąžuolyno pažintinį taką;</w:t>
            </w:r>
          </w:p>
          <w:p w:rsidR="00EE28A9" w:rsidRPr="006B6E5F" w:rsidRDefault="00EE28A9" w:rsidP="00C665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„Dangaus šviesulių stebyklą“ Molėtuose; </w:t>
            </w:r>
          </w:p>
          <w:p w:rsidR="00EE28A9" w:rsidRPr="006B6E5F" w:rsidRDefault="00EE28A9" w:rsidP="00B304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Verkių regioninį parką;</w:t>
            </w:r>
          </w:p>
          <w:p w:rsidR="00EE28A9" w:rsidRPr="006B6E5F" w:rsidRDefault="00EE28A9" w:rsidP="00B304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Senąsias Rasų kapines.</w:t>
            </w:r>
          </w:p>
          <w:p w:rsidR="00EE28A9" w:rsidRPr="006B6E5F" w:rsidRDefault="00EE28A9" w:rsidP="00B3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9" w:rsidRPr="006B6E5F" w:rsidRDefault="00EE28A9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28A9" w:rsidRPr="006B6E5F" w:rsidRDefault="005E4798" w:rsidP="004F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Vyresnių grupių auklėtojos.</w:t>
            </w:r>
          </w:p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4798" w:rsidRPr="006B6E5F" w:rsidRDefault="005E4798" w:rsidP="005E4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Vykdymas – visą projekto įgyvendinimo laikotarpį.</w:t>
            </w:r>
          </w:p>
          <w:p w:rsidR="00EE28A9" w:rsidRPr="006B6E5F" w:rsidRDefault="00EE28A9" w:rsidP="00B3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E28A9" w:rsidRPr="006B6E5F" w:rsidRDefault="00EE28A9" w:rsidP="00C66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Edukacinės veiklos</w:t>
            </w:r>
            <w:r w:rsidR="004A7941"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muziejuose, </w:t>
            </w: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darželio grupėse.</w:t>
            </w:r>
          </w:p>
          <w:p w:rsidR="00EE28A9" w:rsidRPr="006B6E5F" w:rsidRDefault="00EE28A9" w:rsidP="00EE28A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Vilniaus etninės kultūros centro programa</w:t>
            </w:r>
            <w:r w:rsidR="00D23582">
              <w:rPr>
                <w:rFonts w:ascii="Times New Roman" w:hAnsi="Times New Roman" w:cs="Times New Roman"/>
                <w:sz w:val="24"/>
                <w:szCs w:val="24"/>
              </w:rPr>
              <w:t>„Senovės baltų ženklai“.</w:t>
            </w:r>
          </w:p>
          <w:p w:rsidR="00EE28A9" w:rsidRPr="006B6E5F" w:rsidRDefault="00EE28A9" w:rsidP="00C66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28A9" w:rsidRPr="006B6E5F" w:rsidRDefault="00EE28A9" w:rsidP="00C66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:rsidR="000369DE" w:rsidRPr="006B6E5F" w:rsidRDefault="000369DE" w:rsidP="00036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N. Civilkienė</w:t>
            </w:r>
          </w:p>
          <w:p w:rsidR="000369DE" w:rsidRPr="006B6E5F" w:rsidRDefault="000369DE" w:rsidP="00036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D. Dobrovolskienė</w:t>
            </w:r>
          </w:p>
          <w:p w:rsidR="00EE28A9" w:rsidRPr="006B6E5F" w:rsidRDefault="00EE28A9" w:rsidP="00B3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E28A9" w:rsidRPr="006B6E5F" w:rsidRDefault="008E7E39" w:rsidP="007B61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Renginiai</w:t>
            </w:r>
            <w:r w:rsidR="000160B9"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bendruomenei.</w:t>
            </w:r>
          </w:p>
          <w:p w:rsidR="000160B9" w:rsidRPr="006B6E5F" w:rsidRDefault="000160B9" w:rsidP="008E7E3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„Konkorėžiukų“ grupės vaikų meninis muzikinis renginys „Pradžių pr</w:t>
            </w:r>
            <w:r w:rsidR="001473A7">
              <w:rPr>
                <w:rFonts w:ascii="Times New Roman" w:hAnsi="Times New Roman" w:cs="Times New Roman"/>
                <w:sz w:val="24"/>
                <w:szCs w:val="24"/>
              </w:rPr>
              <w:t>adžia. Lietuvių senovės Dievai“.</w:t>
            </w:r>
          </w:p>
          <w:p w:rsidR="000160B9" w:rsidRPr="006B6E5F" w:rsidRDefault="000160B9" w:rsidP="007B6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0B9" w:rsidRPr="006B6E5F" w:rsidRDefault="000160B9" w:rsidP="007B6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:rsidR="000160B9" w:rsidRPr="006B6E5F" w:rsidRDefault="000160B9" w:rsidP="0001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Pedagogė </w:t>
            </w:r>
          </w:p>
          <w:p w:rsidR="000160B9" w:rsidRPr="006B6E5F" w:rsidRDefault="000160B9" w:rsidP="0001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G.Raškevičienė</w:t>
            </w:r>
          </w:p>
          <w:p w:rsidR="000160B9" w:rsidRPr="006B6E5F" w:rsidRDefault="000160B9" w:rsidP="0001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N. Civilkienė</w:t>
            </w:r>
          </w:p>
          <w:p w:rsidR="00EE28A9" w:rsidRPr="006B6E5F" w:rsidRDefault="00EE28A9" w:rsidP="007B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60B9" w:rsidRPr="006B6E5F" w:rsidRDefault="000160B9" w:rsidP="0001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2017-11-07</w:t>
            </w:r>
          </w:p>
          <w:p w:rsidR="00EE28A9" w:rsidRPr="006B6E5F" w:rsidRDefault="00EE28A9" w:rsidP="0001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E28A9" w:rsidRPr="006B6E5F" w:rsidRDefault="00EE28A9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E28A9" w:rsidRPr="006B6E5F" w:rsidRDefault="00EB488F" w:rsidP="00FE56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Priešmokyklinės „Riešutukų“ grupės</w:t>
            </w:r>
            <w:r w:rsidR="00EE28A9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pramoga „Ganiavos pabaiga. Piemenėlių linksmybės“. </w:t>
            </w:r>
          </w:p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V. Matijošienė</w:t>
            </w:r>
          </w:p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N. Civilkienė</w:t>
            </w:r>
          </w:p>
        </w:tc>
        <w:tc>
          <w:tcPr>
            <w:tcW w:w="1418" w:type="dxa"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2017-11-23</w:t>
            </w:r>
          </w:p>
        </w:tc>
        <w:tc>
          <w:tcPr>
            <w:tcW w:w="2580" w:type="dxa"/>
            <w:vMerge/>
          </w:tcPr>
          <w:p w:rsidR="00EE28A9" w:rsidRPr="006B6E5F" w:rsidRDefault="00EE28A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 w:val="restart"/>
          </w:tcPr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  <w:vMerge w:val="restart"/>
          </w:tcPr>
          <w:p w:rsidR="009303AB" w:rsidRPr="006B6E5F" w:rsidRDefault="009303AB" w:rsidP="00D90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E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Didinga Lietuvos praeitis. </w:t>
            </w:r>
          </w:p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303AB" w:rsidRPr="006B6E5F" w:rsidRDefault="009303AB" w:rsidP="007C39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i/>
                <w:sz w:val="24"/>
                <w:szCs w:val="24"/>
              </w:rPr>
              <w:t>Galimos temos ir veiklos:</w:t>
            </w:r>
          </w:p>
          <w:p w:rsidR="009303AB" w:rsidRPr="006B6E5F" w:rsidRDefault="00A2022D" w:rsidP="007C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Mindaugo karūnavimas;</w:t>
            </w:r>
          </w:p>
          <w:p w:rsidR="009303AB" w:rsidRPr="006B6E5F" w:rsidRDefault="009303AB" w:rsidP="007C3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Kryžiuočių kovos</w:t>
            </w:r>
            <w:r w:rsidR="00A2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3AB" w:rsidRDefault="00A2022D" w:rsidP="00B24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sostinės;</w:t>
            </w:r>
            <w:r w:rsidR="009303AB" w:rsidRPr="006B6E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Lietuva nuo </w:t>
            </w:r>
            <w:r w:rsidR="006F79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Baltijos iki Juodosios jūros; amatai; senosios Lietuvos miestai; kaip keliavo senovės lietuviai; Kaip gynėsi Lietuviai; </w:t>
            </w:r>
            <w:r w:rsidR="006F79E9" w:rsidRPr="006B6E5F">
              <w:rPr>
                <w:rFonts w:ascii="Times New Roman" w:hAnsi="Times New Roman" w:cs="Times New Roman"/>
                <w:sz w:val="24"/>
                <w:szCs w:val="24"/>
              </w:rPr>
              <w:t>Lietuvos istorinio valstybingumo ženklai –Vyčio ženklas, Gediminaičių stulpai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1F" w:rsidRPr="006B6E5F" w:rsidRDefault="00C3311F" w:rsidP="00B24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Vilniaus Žemutinės pilies istorija; Vilniaus gynybinė siena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40AE" w:rsidRPr="006B6E5F" w:rsidRDefault="00B240AE" w:rsidP="00B24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14" w:type="dxa"/>
          </w:tcPr>
          <w:p w:rsidR="009303AB" w:rsidRPr="006B6E5F" w:rsidRDefault="00803CA1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auklėtojos</w:t>
            </w:r>
          </w:p>
        </w:tc>
        <w:tc>
          <w:tcPr>
            <w:tcW w:w="1418" w:type="dxa"/>
          </w:tcPr>
          <w:p w:rsidR="009303AB" w:rsidRDefault="00916CD0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2017-11-01 </w:t>
            </w:r>
            <w:r w:rsidR="009303AB" w:rsidRPr="006B6E5F">
              <w:rPr>
                <w:rFonts w:ascii="Times New Roman" w:hAnsi="Times New Roman" w:cs="Times New Roman"/>
                <w:sz w:val="24"/>
                <w:szCs w:val="24"/>
              </w:rPr>
              <w:t>2017-11-30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</w:p>
          <w:p w:rsidR="00C3311F" w:rsidRDefault="00C3311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1F" w:rsidRDefault="00C3311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1F" w:rsidRDefault="00C3311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1F" w:rsidRPr="006B6E5F" w:rsidRDefault="00C3311F" w:rsidP="00C3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Visą projekto vykdymo laikotarpį.</w:t>
            </w:r>
          </w:p>
          <w:p w:rsidR="00C3311F" w:rsidRPr="006B6E5F" w:rsidRDefault="00C3311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Šeimos aplankys istorines Lietuvos vietas, vaikai bus supažindinti </w:t>
            </w:r>
            <w:r w:rsidR="005207DE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453734" w:rsidRPr="006B6E5F">
              <w:rPr>
                <w:rFonts w:ascii="Times New Roman" w:hAnsi="Times New Roman" w:cs="Times New Roman"/>
                <w:sz w:val="24"/>
                <w:szCs w:val="24"/>
              </w:rPr>
              <w:t>padavimais</w:t>
            </w:r>
            <w:r w:rsidR="00453734">
              <w:rPr>
                <w:rFonts w:ascii="Times New Roman" w:hAnsi="Times New Roman" w:cs="Times New Roman"/>
                <w:sz w:val="24"/>
                <w:szCs w:val="24"/>
              </w:rPr>
              <w:t>,pavadinimų kilm</w:t>
            </w:r>
            <w:r w:rsidR="00CC0A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07DE" w:rsidRPr="006B6E5F">
              <w:rPr>
                <w:rFonts w:ascii="Times New Roman" w:hAnsi="Times New Roman" w:cs="Times New Roman"/>
                <w:sz w:val="24"/>
                <w:szCs w:val="24"/>
              </w:rPr>
              <w:t>Grupėse aptars, ką matė, sužinojo.</w:t>
            </w:r>
          </w:p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Susipažins su senoviniais ginklais, išgirs apie senovės Lietuvių kovas su kryžiuočiais. Išgirs senųjų sostinių atsiradimo istorijas</w:t>
            </w:r>
            <w:r w:rsidR="00147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Įgys žinių apie Vilniaus įkūrimą.</w:t>
            </w:r>
          </w:p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Pajaus Trakų pilies didingumą, sužinos jos istoriją, susipažins su muziejuje eksponuojama senovinių daiktų, ginklų, monetų</w:t>
            </w:r>
            <w:r w:rsidR="0097267F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ir pan. ekspozicija.</w:t>
            </w:r>
          </w:p>
          <w:p w:rsidR="00201C3B" w:rsidRPr="006B6E5F" w:rsidRDefault="00201C3B" w:rsidP="005D4B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AB" w:rsidRPr="006B6E5F" w:rsidRDefault="009303AB" w:rsidP="003F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„Legenda ap</w:t>
            </w:r>
            <w:r w:rsidR="00451A28" w:rsidRPr="006B6E5F">
              <w:rPr>
                <w:rFonts w:ascii="Times New Roman" w:hAnsi="Times New Roman" w:cs="Times New Roman"/>
                <w:sz w:val="24"/>
                <w:szCs w:val="24"/>
              </w:rPr>
              <w:t>ie Vilniaus įkūrimą". “Giliukų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“ gr</w:t>
            </w:r>
            <w:r w:rsidR="00451A28" w:rsidRPr="006B6E5F">
              <w:rPr>
                <w:rFonts w:ascii="Times New Roman" w:hAnsi="Times New Roman" w:cs="Times New Roman"/>
                <w:sz w:val="24"/>
                <w:szCs w:val="24"/>
              </w:rPr>
              <w:t>upės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vaikai vaidins darželio vaikams grupėse.</w:t>
            </w:r>
          </w:p>
          <w:p w:rsidR="009303AB" w:rsidRPr="006B6E5F" w:rsidRDefault="009303AB" w:rsidP="00B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B" w:rsidRPr="006B6E5F" w:rsidRDefault="009303AB" w:rsidP="0045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Auklėtoja </w:t>
            </w:r>
            <w:r w:rsidR="00E67CF4">
              <w:rPr>
                <w:rFonts w:ascii="Times New Roman" w:hAnsi="Times New Roman" w:cs="Times New Roman"/>
                <w:sz w:val="24"/>
                <w:szCs w:val="24"/>
              </w:rPr>
              <w:t>D.Dobrovols</w:t>
            </w:r>
            <w:r w:rsidR="002904FD">
              <w:rPr>
                <w:rFonts w:ascii="Times New Roman" w:hAnsi="Times New Roman" w:cs="Times New Roman"/>
                <w:sz w:val="24"/>
                <w:szCs w:val="24"/>
              </w:rPr>
              <w:t>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B" w:rsidRPr="006B6E5F" w:rsidRDefault="00EA13C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2017-11-16</w:t>
            </w:r>
          </w:p>
        </w:tc>
        <w:tc>
          <w:tcPr>
            <w:tcW w:w="2580" w:type="dxa"/>
            <w:vMerge/>
          </w:tcPr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B" w:rsidRPr="006B6E5F" w:rsidRDefault="009303AB" w:rsidP="00B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Nuotraukų paroda „Lietuvos piliakalniai“.</w:t>
            </w:r>
          </w:p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B" w:rsidRPr="006B6E5F" w:rsidRDefault="009303AB" w:rsidP="00B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Auklėtoja A.Dijakaitė</w:t>
            </w:r>
          </w:p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9303AB" w:rsidRPr="006B6E5F" w:rsidRDefault="009303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 w:val="restart"/>
            <w:shd w:val="clear" w:color="auto" w:fill="auto"/>
          </w:tcPr>
          <w:p w:rsidR="00653A95" w:rsidRPr="000A7071" w:rsidRDefault="00FE6DA3" w:rsidP="00A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A95" w:rsidRPr="000A7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A95" w:rsidRPr="000A7071" w:rsidRDefault="00653A95" w:rsidP="00A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A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A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A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A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0A7071" w:rsidRDefault="00653A95" w:rsidP="00B5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653A95" w:rsidRPr="006B6E5F" w:rsidRDefault="007016D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Laisvė – didžiausias tautos</w:t>
            </w:r>
            <w:r w:rsidR="00360C82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turtas ir vertybė.</w:t>
            </w:r>
          </w:p>
        </w:tc>
        <w:tc>
          <w:tcPr>
            <w:tcW w:w="3147" w:type="dxa"/>
            <w:shd w:val="clear" w:color="auto" w:fill="auto"/>
          </w:tcPr>
          <w:p w:rsidR="00653A95" w:rsidRPr="006B6E5F" w:rsidRDefault="00653A95" w:rsidP="001F76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Siūlomos temos ir veiklos:</w:t>
            </w:r>
          </w:p>
          <w:p w:rsidR="00653A95" w:rsidRPr="006B6E5F" w:rsidRDefault="00653A95" w:rsidP="001F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Knygnešiai. Pirmoji spauda.</w:t>
            </w:r>
          </w:p>
          <w:p w:rsidR="00653A95" w:rsidRPr="006B6E5F" w:rsidRDefault="00653A95" w:rsidP="001F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Knygos kel</w:t>
            </w:r>
            <w:r w:rsidR="00A37DE1">
              <w:rPr>
                <w:rFonts w:ascii="Times New Roman" w:hAnsi="Times New Roman" w:cs="Times New Roman"/>
                <w:sz w:val="24"/>
                <w:szCs w:val="24"/>
              </w:rPr>
              <w:t xml:space="preserve">ias (rankų darbo popieriaus ir 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knygos gaminimas. </w:t>
            </w:r>
            <w:r w:rsidR="009623E0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Savos gamybos knygelių paroda), pasipriešinimo priespaudai sukilimai (1863m.), </w:t>
            </w:r>
            <w:r w:rsidR="000369DE" w:rsidRPr="006B6E5F">
              <w:rPr>
                <w:rFonts w:ascii="Times New Roman" w:hAnsi="Times New Roman" w:cs="Times New Roman"/>
                <w:sz w:val="24"/>
                <w:szCs w:val="24"/>
              </w:rPr>
              <w:t>įvykių įamžinimas .</w:t>
            </w:r>
          </w:p>
        </w:tc>
        <w:tc>
          <w:tcPr>
            <w:tcW w:w="1814" w:type="dxa"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E.Janušauskie</w:t>
            </w:r>
            <w:r w:rsidR="00584511" w:rsidRPr="006B6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A95" w:rsidRPr="006B6E5F" w:rsidRDefault="00AC2D8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Sausio, vasario mėn.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Gaus informacijos apie lietuviškų knygų platintojus, jų gyvenimą ir knygos atsiradimo kelią, svarbumą bei gimtosios kalbos išsaugojimą.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Turės galimybę atlikti įvairias užduotis, susipažinti su įvairiais rašto elementais. 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Gebės įvertinti tėvelių pastangas nustebinti vaikus puikiu vaidinimu, įgaus didesnį pasididžiavimo jausmą  savo tėveliais, patirs 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daug teigiamų emocijų.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Plėsis vaikų pažinimas, turtins savo kalbos žodyną, gebės papasakoti ir pristatyti perskaitytas knygas. 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Patirs knygelių kūrimo džiaugsmą.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Sužinos nežinomų žodžių reikšmes, kad geriau įsimintų juos pieš, kurs istorijas , plės savo kalbos žodyną, įtvirtins savo skaičiavimo įgūdžius iki 100. 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Piešinių ir pasakojimų užrašymo pagalba praplės žinias apie aplankytas Įžymias Lietuvos vietas.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Susipažins su sąvoka –juosta, įtvirtins gautas žinias .</w:t>
            </w:r>
          </w:p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B5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Klausysis spektaklio ir geriau suvoks sa</w:t>
            </w:r>
            <w:r w:rsidR="00B55750" w:rsidRPr="006B6E5F">
              <w:rPr>
                <w:rFonts w:ascii="Times New Roman" w:hAnsi="Times New Roman" w:cs="Times New Roman"/>
                <w:sz w:val="24"/>
                <w:szCs w:val="24"/>
              </w:rPr>
              <w:t>usio 13-osiso įvykių esmę ir tra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giškumą.</w:t>
            </w:r>
          </w:p>
        </w:tc>
      </w:tr>
      <w:tr w:rsidR="006B6E5F" w:rsidRPr="006B6E5F" w:rsidTr="00916CD0">
        <w:tc>
          <w:tcPr>
            <w:tcW w:w="567" w:type="dxa"/>
            <w:vMerge/>
            <w:shd w:val="clear" w:color="auto" w:fill="auto"/>
          </w:tcPr>
          <w:p w:rsidR="0042218B" w:rsidRPr="000A7071" w:rsidRDefault="0042218B" w:rsidP="0079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2218B" w:rsidRPr="006B6E5F" w:rsidRDefault="0042218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</w:tcPr>
          <w:p w:rsidR="0042218B" w:rsidRPr="006B6E5F" w:rsidRDefault="0042218B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Siūlomos ekskursijos:</w:t>
            </w:r>
          </w:p>
          <w:p w:rsidR="0042218B" w:rsidRPr="006B6E5F" w:rsidRDefault="00FC4B6D" w:rsidP="004221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į spaustuves;</w:t>
            </w:r>
          </w:p>
          <w:p w:rsidR="00FC4B6D" w:rsidRPr="006B6E5F" w:rsidRDefault="00FC4B6D" w:rsidP="004221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leidyklas.</w:t>
            </w:r>
          </w:p>
        </w:tc>
        <w:tc>
          <w:tcPr>
            <w:tcW w:w="1814" w:type="dxa"/>
          </w:tcPr>
          <w:p w:rsidR="0042218B" w:rsidRPr="006B6E5F" w:rsidRDefault="0042218B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18B" w:rsidRPr="006B6E5F" w:rsidRDefault="00F9143E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Sausio, vasario mėn.</w:t>
            </w:r>
          </w:p>
        </w:tc>
        <w:tc>
          <w:tcPr>
            <w:tcW w:w="2580" w:type="dxa"/>
            <w:vMerge/>
          </w:tcPr>
          <w:p w:rsidR="0042218B" w:rsidRPr="006B6E5F" w:rsidRDefault="0042218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  <w:shd w:val="clear" w:color="auto" w:fill="auto"/>
          </w:tcPr>
          <w:p w:rsidR="00653A95" w:rsidRPr="000A7071" w:rsidRDefault="00653A95" w:rsidP="0079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</w:tcPr>
          <w:p w:rsidR="00653A95" w:rsidRPr="006B6E5F" w:rsidRDefault="003345A1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„Riešutukų“ grupės</w:t>
            </w:r>
            <w:r w:rsidR="00653A95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tėvelių spektaklis vaikams iš perskaitytų 100 knygų vaikams ir Lietuvai.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V.Matijošienė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2018-01-23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  <w:shd w:val="clear" w:color="auto" w:fill="auto"/>
          </w:tcPr>
          <w:p w:rsidR="00653A95" w:rsidRPr="000A7071" w:rsidRDefault="00653A95" w:rsidP="0079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</w:tcPr>
          <w:p w:rsidR="00653A95" w:rsidRPr="006B6E5F" w:rsidRDefault="001F768C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Perskaityti 100 </w:t>
            </w:r>
            <w:r w:rsidR="00B55750" w:rsidRPr="006B6E5F">
              <w:rPr>
                <w:rFonts w:ascii="Times New Roman" w:hAnsi="Times New Roman" w:cs="Times New Roman"/>
                <w:sz w:val="24"/>
                <w:szCs w:val="24"/>
              </w:rPr>
              <w:t>reikšmingiausių lietuvių rašytojų kūrinių, kuriuos išrinko Tarptautinė vaikų ir jaunimo literatūros asociacija (IBBY).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Visą projekto vykdymo laikotarpį.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  <w:shd w:val="clear" w:color="auto" w:fill="auto"/>
          </w:tcPr>
          <w:p w:rsidR="00653A95" w:rsidRPr="000A7071" w:rsidRDefault="00653A95" w:rsidP="0079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Vaikų gamybos knygelių paroda: „Aš knygos kūrėjas“.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Knygos kelias .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K.Vinckevič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  <w:shd w:val="clear" w:color="auto" w:fill="auto"/>
          </w:tcPr>
          <w:p w:rsidR="00653A95" w:rsidRPr="000A7071" w:rsidRDefault="00653A95" w:rsidP="0079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</w:tcPr>
          <w:p w:rsidR="00653A95" w:rsidRPr="006B6E5F" w:rsidRDefault="008F153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Priešmokyklinė „Riešutukų „grupė</w:t>
            </w:r>
            <w:r w:rsidR="00653A95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rinks iš perskaitytų knygų 100 nežinomų vaikams žodžių ir juos eksponuos koridoriaus erdvėje, stende.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V.Matijošienė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  <w:shd w:val="clear" w:color="auto" w:fill="auto"/>
          </w:tcPr>
          <w:p w:rsidR="00653A95" w:rsidRPr="000A7071" w:rsidRDefault="00653A95" w:rsidP="0079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</w:tcPr>
          <w:p w:rsidR="00653A95" w:rsidRPr="006B6E5F" w:rsidRDefault="00B55750" w:rsidP="0079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Priešmokyklinė </w:t>
            </w:r>
            <w:r w:rsidR="00653A95" w:rsidRPr="006B6E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1535" w:rsidRPr="006B6E5F">
              <w:rPr>
                <w:rFonts w:ascii="Times New Roman" w:hAnsi="Times New Roman" w:cs="Times New Roman"/>
                <w:sz w:val="24"/>
                <w:szCs w:val="24"/>
              </w:rPr>
              <w:t>Kankorėžiukų“ grupė</w:t>
            </w:r>
            <w:r w:rsidR="00653A95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pildys 100 puslapių knygą „ Aš ir tu, mes kartu- viena Lietuva“. 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3A95" w:rsidRPr="006B6E5F" w:rsidRDefault="00653A95" w:rsidP="0079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G.Raškevičienė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A95" w:rsidRPr="006B6E5F" w:rsidRDefault="00653A95" w:rsidP="0079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Visą projekto vykdymo laikotarpį.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  <w:shd w:val="clear" w:color="auto" w:fill="auto"/>
          </w:tcPr>
          <w:p w:rsidR="00653A95" w:rsidRPr="000A7071" w:rsidRDefault="00653A95" w:rsidP="0079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</w:tcPr>
          <w:p w:rsidR="00653A95" w:rsidRPr="006B6E5F" w:rsidRDefault="008F153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„Obuoliukų“ grupės</w:t>
            </w:r>
            <w:r w:rsidR="00653A95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vaikai pildys chronologinę Lietuvos juostą, kurioje bus kabinami vis nauji objektai, datos, įžymių žmonių pavardės, apie tai ką sužinojo.</w:t>
            </w: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Grupės auklėtojos</w:t>
            </w:r>
          </w:p>
          <w:p w:rsidR="00653A95" w:rsidRPr="006B6E5F" w:rsidRDefault="00653A95" w:rsidP="0079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A95" w:rsidRPr="006B6E5F" w:rsidRDefault="00653A95" w:rsidP="00DB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Visą projekto vykdymo laikotarpį.</w:t>
            </w:r>
          </w:p>
          <w:p w:rsidR="00653A95" w:rsidRPr="006B6E5F" w:rsidRDefault="00653A95" w:rsidP="0079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  <w:shd w:val="clear" w:color="auto" w:fill="auto"/>
          </w:tcPr>
          <w:p w:rsidR="00653A95" w:rsidRPr="000A7071" w:rsidRDefault="00653A95" w:rsidP="0079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</w:tcPr>
          <w:p w:rsidR="00653A95" w:rsidRPr="00761706" w:rsidRDefault="00653A95" w:rsidP="00930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06">
              <w:rPr>
                <w:rFonts w:ascii="Times New Roman" w:hAnsi="Times New Roman" w:cs="Times New Roman"/>
                <w:b/>
                <w:sz w:val="24"/>
                <w:szCs w:val="24"/>
              </w:rPr>
              <w:t>Sausio 13-osios paminėjimas .</w:t>
            </w:r>
          </w:p>
          <w:p w:rsidR="00653A95" w:rsidRPr="006B6E5F" w:rsidRDefault="00653A95" w:rsidP="00B5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3A95" w:rsidRPr="006B6E5F" w:rsidRDefault="00C42B5B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N. Civilkienė</w:t>
            </w:r>
          </w:p>
        </w:tc>
        <w:tc>
          <w:tcPr>
            <w:tcW w:w="1418" w:type="dxa"/>
          </w:tcPr>
          <w:p w:rsidR="00653A95" w:rsidRPr="006B6E5F" w:rsidRDefault="00653A95" w:rsidP="0093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653A95" w:rsidRPr="006B6E5F" w:rsidRDefault="00653A95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shd w:val="clear" w:color="auto" w:fill="auto"/>
          </w:tcPr>
          <w:p w:rsidR="0097267F" w:rsidRPr="000A7071" w:rsidRDefault="00FE6DA3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67F" w:rsidRPr="000A7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97267F" w:rsidRPr="006B6E5F" w:rsidRDefault="0097267F" w:rsidP="0097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Mokslo ir meno suklestėjimas. Multi-kultūrinis Vilnius.</w:t>
            </w:r>
          </w:p>
          <w:p w:rsidR="0097267F" w:rsidRPr="006B6E5F" w:rsidRDefault="0097267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7267F" w:rsidRPr="006B6E5F" w:rsidRDefault="0097267F" w:rsidP="009726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Siūlomos temos ir veiklos:</w:t>
            </w:r>
          </w:p>
          <w:p w:rsidR="000A7071" w:rsidRDefault="007E56BF" w:rsidP="00725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Heraldika</w:t>
            </w:r>
            <w:r w:rsidR="002C72EA" w:rsidRPr="006B6E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>Vilni</w:t>
            </w:r>
            <w:r w:rsidR="000A7071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>, kur</w:t>
            </w:r>
            <w:r w:rsidR="00D6157F">
              <w:rPr>
                <w:rFonts w:ascii="Times New Roman" w:hAnsi="Times New Roman" w:cs="Times New Roman"/>
                <w:bCs/>
                <w:sz w:val="24"/>
                <w:szCs w:val="24"/>
              </w:rPr>
              <w:t>iame gyveno ir gyvena</w:t>
            </w:r>
            <w:r w:rsidR="002C72EA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įvairių tautybių 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>žmonės: lietuviai, lenkai, žydai, baltarusiai, totoriai; įvairių socialinių sluoksnių</w:t>
            </w:r>
            <w:r w:rsidR="00A91FD0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8034A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didikai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>, amatininkai, mokslininkai, prekybininkai, vargšai; mokslas</w:t>
            </w:r>
            <w:r w:rsidR="0068034A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>amatai</w:t>
            </w:r>
            <w:r w:rsidR="002C72EA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architektūra.</w:t>
            </w:r>
          </w:p>
          <w:p w:rsidR="0097267F" w:rsidRPr="006B6E5F" w:rsidRDefault="002C72EA" w:rsidP="000A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Organizuojamos e</w:t>
            </w:r>
            <w:r w:rsidR="00A91FD0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dukacinės veiklos </w:t>
            </w:r>
            <w:r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grupėse, išvykos, vaikai susipažindinami</w:t>
            </w:r>
            <w:r w:rsidR="00A91FD0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istoriniais objektais tyrinėjant, 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pristatomiryškiaus</w:t>
            </w:r>
            <w:r w:rsidR="000A7071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354203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kultūros 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>įvykiai</w:t>
            </w:r>
            <w:r w:rsidR="00354203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pvz., pradedami naudoti stalo įrankiai, konkrečiai šakutė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54203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. Va</w:t>
            </w:r>
            <w:r w:rsidR="007E5C59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ikai nagrinėj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a, gamina, kuria, žaidžia, ir </w:t>
            </w:r>
            <w:r w:rsidR="007E5C59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vaidina</w:t>
            </w:r>
            <w:r w:rsidR="000A7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97267F" w:rsidRPr="006B6E5F" w:rsidRDefault="00F15B1C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Visos auklėtojos</w:t>
            </w:r>
          </w:p>
        </w:tc>
        <w:tc>
          <w:tcPr>
            <w:tcW w:w="1418" w:type="dxa"/>
          </w:tcPr>
          <w:p w:rsidR="0097267F" w:rsidRPr="006B6E5F" w:rsidRDefault="0097267F" w:rsidP="00C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7267F" w:rsidRPr="006B6E5F" w:rsidRDefault="001473A7" w:rsidP="0014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Praplės Vilniaus </w:t>
            </w:r>
            <w:r w:rsidR="0097267F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istorijos žinias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Susipažinssu svarbiausiai</w:t>
            </w:r>
            <w:r w:rsidR="0097267F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s kultūros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paveldo objektais . Tautiškumo</w:t>
            </w:r>
            <w:r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pilietiškumo dvasia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ugdysis</w:t>
            </w:r>
            <w:r w:rsidR="0097267F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pasididžiavimą savo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šalimi, </w:t>
            </w:r>
            <w:r w:rsidR="0097267F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esto praeitimi</w:t>
            </w:r>
            <w:r w:rsidR="0097267F" w:rsidRPr="006B6E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B6E5F" w:rsidRPr="006B6E5F" w:rsidTr="00916CD0">
        <w:tc>
          <w:tcPr>
            <w:tcW w:w="567" w:type="dxa"/>
            <w:vMerge w:val="restart"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81AAB" w:rsidRPr="006B6E5F" w:rsidRDefault="00E81AAB" w:rsidP="0089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Siūlomos ekskursijos</w:t>
            </w:r>
            <w:r w:rsidRPr="006B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E81AAB" w:rsidRPr="006B6E5F" w:rsidRDefault="00E81AAB" w:rsidP="005845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į Radvilų rūmus, Nacionalinę dailės galeriją;</w:t>
            </w:r>
          </w:p>
          <w:p w:rsidR="00E81AAB" w:rsidRPr="006B6E5F" w:rsidRDefault="00E81AAB" w:rsidP="005845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Vilniaus universitetą (biblioteką, senąją observatoriją);</w:t>
            </w:r>
          </w:p>
          <w:p w:rsidR="00E81AAB" w:rsidRPr="006B6E5F" w:rsidRDefault="00E81AAB" w:rsidP="008965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Energetikos ir technikos muziejų;</w:t>
            </w:r>
          </w:p>
          <w:p w:rsidR="00E81AAB" w:rsidRPr="006B6E5F" w:rsidRDefault="00E81AAB" w:rsidP="008965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Į Valdovų </w:t>
            </w:r>
            <w:r w:rsidR="00CC0A53">
              <w:rPr>
                <w:rFonts w:ascii="Times New Roman" w:hAnsi="Times New Roman" w:cs="Times New Roman"/>
                <w:sz w:val="24"/>
                <w:szCs w:val="24"/>
              </w:rPr>
              <w:t>rūmuose organizuojamą edukacin</w:t>
            </w:r>
            <w:r w:rsidR="005043A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užsiėmimą “Pasivaikščiojimas su muzika”;</w:t>
            </w:r>
          </w:p>
          <w:p w:rsidR="00E81AAB" w:rsidRPr="006B6E5F" w:rsidRDefault="00E81AAB" w:rsidP="008965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Vilniaus katedros lobyną – Bažnytinio paveldo muziejų;</w:t>
            </w:r>
          </w:p>
          <w:p w:rsidR="00E81AAB" w:rsidRPr="006B6E5F" w:rsidRDefault="00E81AAB" w:rsidP="008965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Radvilų rūmus;</w:t>
            </w:r>
          </w:p>
          <w:p w:rsidR="00E81AAB" w:rsidRPr="006B6E5F" w:rsidRDefault="00E81AAB" w:rsidP="008965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Nacionalinę dailės galeriją;</w:t>
            </w:r>
          </w:p>
          <w:p w:rsidR="00E81AAB" w:rsidRPr="006B6E5F" w:rsidRDefault="00E81AAB" w:rsidP="008965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Žaislų muziejų;</w:t>
            </w:r>
          </w:p>
          <w:p w:rsidR="00E81AAB" w:rsidRPr="006B6E5F" w:rsidRDefault="00E81AAB" w:rsidP="008965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Šeštadieniais į Signatarų namus.</w:t>
            </w:r>
          </w:p>
          <w:p w:rsidR="00E81AAB" w:rsidRPr="006B6E5F" w:rsidRDefault="00E81AAB" w:rsidP="00E8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Visos auklėtojos</w:t>
            </w:r>
          </w:p>
        </w:tc>
        <w:tc>
          <w:tcPr>
            <w:tcW w:w="1418" w:type="dxa"/>
          </w:tcPr>
          <w:p w:rsidR="00E81AAB" w:rsidRPr="006B6E5F" w:rsidRDefault="00E81AAB" w:rsidP="00C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Visą projekto vykdymo laikotarpį.</w:t>
            </w: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E81AAB" w:rsidRPr="006B6E5F" w:rsidRDefault="0014697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Tobulins</w:t>
            </w:r>
            <w:r w:rsidR="002C1E39">
              <w:rPr>
                <w:rFonts w:ascii="Times New Roman" w:hAnsi="Times New Roman" w:cs="Times New Roman"/>
                <w:sz w:val="24"/>
                <w:szCs w:val="24"/>
              </w:rPr>
              <w:t xml:space="preserve"> kalbos ir pažintinius gebėjimus.</w:t>
            </w:r>
            <w:r w:rsidR="00E81AAB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kompetencijų ugdymui.</w:t>
            </w:r>
          </w:p>
          <w:p w:rsidR="00940A73" w:rsidRDefault="00940A73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146979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Ugdysis toleranciją ir supratimą apie tautinę </w:t>
            </w:r>
            <w:r w:rsidR="00940A73">
              <w:rPr>
                <w:rFonts w:ascii="Times New Roman" w:hAnsi="Times New Roman" w:cs="Times New Roman"/>
                <w:sz w:val="24"/>
                <w:szCs w:val="24"/>
              </w:rPr>
              <w:t>šalie</w:t>
            </w:r>
            <w:r w:rsidR="00CC0A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0A73">
              <w:rPr>
                <w:rFonts w:ascii="Times New Roman" w:hAnsi="Times New Roman" w:cs="Times New Roman"/>
                <w:sz w:val="24"/>
                <w:szCs w:val="24"/>
              </w:rPr>
              <w:t xml:space="preserve"> ir miesto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gyventojų įvairovę.</w:t>
            </w:r>
          </w:p>
          <w:p w:rsidR="00940A73" w:rsidRDefault="00940A73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73" w:rsidRPr="006B6E5F" w:rsidRDefault="00940A73" w:rsidP="0094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 reiškia žodis „signataras“. Kuo nusipelnė Lietuvai daktaras  J.Basanaviči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us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kiti signatarai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A73" w:rsidRDefault="00940A73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73" w:rsidRDefault="00940A73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Patirs vaidinimo džiaugsmą, pajaus istorinio laikotarpio iškilmingumą ir reikšmingumą. </w:t>
            </w: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Patirs pasididžiavimo džiaugsmą savo tėveliais , įgaus daugiau pasitikėjimo savimi, įtvirtins žinias. </w:t>
            </w:r>
          </w:p>
        </w:tc>
      </w:tr>
      <w:tr w:rsidR="006B6E5F" w:rsidRPr="006B6E5F" w:rsidTr="00916CD0">
        <w:tc>
          <w:tcPr>
            <w:tcW w:w="567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81AAB" w:rsidRPr="006B6E5F" w:rsidRDefault="00E81AAB" w:rsidP="00B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Vaikų ir jų tėvelių bendra veikla – piešinių paroda “Mano Lietuva”</w:t>
            </w:r>
          </w:p>
          <w:p w:rsidR="00E81AAB" w:rsidRPr="006B6E5F" w:rsidRDefault="00E81AAB" w:rsidP="00B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81AAB" w:rsidRPr="006B6E5F" w:rsidRDefault="00E81AAB" w:rsidP="007B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Visų grupių auklėtojos, tėvų aktyvai</w:t>
            </w:r>
          </w:p>
        </w:tc>
        <w:tc>
          <w:tcPr>
            <w:tcW w:w="1418" w:type="dxa"/>
          </w:tcPr>
          <w:p w:rsidR="00E81AAB" w:rsidRPr="006B6E5F" w:rsidRDefault="00916CD0" w:rsidP="0091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</w:t>
            </w:r>
            <w:r w:rsidR="00660C46" w:rsidRPr="006B6E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C46" w:rsidRPr="006B6E5F">
              <w:rPr>
                <w:rFonts w:ascii="Times New Roman" w:hAnsi="Times New Roman" w:cs="Times New Roman"/>
                <w:sz w:val="24"/>
                <w:szCs w:val="24"/>
              </w:rPr>
              <w:t>2018-02-10</w:t>
            </w:r>
          </w:p>
        </w:tc>
        <w:tc>
          <w:tcPr>
            <w:tcW w:w="2580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F" w:rsidRPr="006B6E5F" w:rsidTr="00916CD0">
        <w:trPr>
          <w:trHeight w:val="1932"/>
        </w:trPr>
        <w:tc>
          <w:tcPr>
            <w:tcW w:w="567" w:type="dxa"/>
            <w:vMerge/>
          </w:tcPr>
          <w:p w:rsidR="008F758F" w:rsidRPr="006B6E5F" w:rsidRDefault="008F758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F758F" w:rsidRPr="006B6E5F" w:rsidRDefault="008F758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F758F" w:rsidRPr="006B6E5F" w:rsidRDefault="008F758F" w:rsidP="008F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iešmokyklinių ir viktorinos. 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„Šalis pro padidinamąjį stiklą“.</w:t>
            </w:r>
          </w:p>
          <w:p w:rsidR="008F758F" w:rsidRPr="006B6E5F" w:rsidRDefault="008F758F" w:rsidP="00E27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F758F" w:rsidRPr="006B6E5F" w:rsidRDefault="008F758F" w:rsidP="008F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N.Civilkienė</w:t>
            </w:r>
          </w:p>
          <w:p w:rsidR="008F758F" w:rsidRPr="006B6E5F" w:rsidRDefault="008F758F" w:rsidP="008F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Raškevičienė</w:t>
            </w:r>
          </w:p>
          <w:p w:rsidR="008F758F" w:rsidRPr="006B6E5F" w:rsidRDefault="008F758F" w:rsidP="008F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R.Kulienė</w:t>
            </w:r>
          </w:p>
          <w:p w:rsidR="008F758F" w:rsidRPr="006B6E5F" w:rsidRDefault="008F758F" w:rsidP="008F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V.Matijošienė</w:t>
            </w:r>
          </w:p>
          <w:p w:rsidR="008F758F" w:rsidRPr="006B6E5F" w:rsidRDefault="008F758F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58F" w:rsidRPr="006B6E5F" w:rsidRDefault="008F758F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2018-02-08</w:t>
            </w:r>
          </w:p>
        </w:tc>
        <w:tc>
          <w:tcPr>
            <w:tcW w:w="2580" w:type="dxa"/>
            <w:vMerge/>
          </w:tcPr>
          <w:p w:rsidR="008F758F" w:rsidRPr="006B6E5F" w:rsidRDefault="008F758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E2" w:rsidRPr="006B6E5F" w:rsidTr="00916CD0">
        <w:trPr>
          <w:trHeight w:val="1932"/>
        </w:trPr>
        <w:tc>
          <w:tcPr>
            <w:tcW w:w="567" w:type="dxa"/>
            <w:vMerge/>
          </w:tcPr>
          <w:p w:rsidR="003F56E2" w:rsidRPr="006B6E5F" w:rsidRDefault="003F56E2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F56E2" w:rsidRPr="006B6E5F" w:rsidRDefault="003F56E2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3F56E2" w:rsidRPr="006B6E5F" w:rsidRDefault="003F56E2" w:rsidP="00E27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Vasario 16-osios minėjimas. </w:t>
            </w:r>
          </w:p>
          <w:p w:rsidR="003F56E2" w:rsidRPr="006B6E5F" w:rsidRDefault="008F758F" w:rsidP="00E2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tėvelių viktorina„Lietuvos valstybingumui 100</w:t>
            </w:r>
            <w:r w:rsidR="003F56E2" w:rsidRPr="006B6E5F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3F56E2" w:rsidRPr="006B6E5F" w:rsidRDefault="003F56E2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F56E2" w:rsidRPr="006B6E5F" w:rsidRDefault="003F56E2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N.Civilkienė</w:t>
            </w:r>
          </w:p>
          <w:p w:rsidR="003F56E2" w:rsidRPr="006B6E5F" w:rsidRDefault="003F56E2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V.Matijošienė</w:t>
            </w:r>
          </w:p>
          <w:p w:rsidR="003F56E2" w:rsidRDefault="00EE03DE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D.Dobrovolskienė</w:t>
            </w:r>
          </w:p>
          <w:p w:rsidR="00EE03DE" w:rsidRPr="006B6E5F" w:rsidRDefault="00EE03DE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F.Gutauskienė</w:t>
            </w:r>
          </w:p>
          <w:p w:rsidR="003F56E2" w:rsidRPr="006B6E5F" w:rsidRDefault="003F56E2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6E2" w:rsidRPr="006B6E5F" w:rsidRDefault="003F56E2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2018-02-</w:t>
            </w:r>
            <w:r w:rsidR="007D337A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  <w:p w:rsidR="003F56E2" w:rsidRPr="006B6E5F" w:rsidRDefault="003F56E2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E2" w:rsidRPr="006B6E5F" w:rsidRDefault="003F56E2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E2" w:rsidRPr="006B6E5F" w:rsidRDefault="003F56E2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F56E2" w:rsidRPr="006B6E5F" w:rsidRDefault="003F56E2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81AAB" w:rsidRPr="006B6E5F" w:rsidRDefault="00E81AAB" w:rsidP="00E2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Interaktyvus projektas „Kaip surasti Lietuvą 2018?“</w:t>
            </w:r>
          </w:p>
          <w:p w:rsidR="00E81AAB" w:rsidRPr="006B6E5F" w:rsidRDefault="00E81AAB" w:rsidP="00E2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81AAB" w:rsidRPr="006B6E5F" w:rsidRDefault="00E81AAB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V.Matijošienė</w:t>
            </w:r>
          </w:p>
          <w:p w:rsidR="00E81AAB" w:rsidRPr="006B6E5F" w:rsidRDefault="001E5D43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E81AAB" w:rsidRPr="006B6E5F">
              <w:rPr>
                <w:rFonts w:ascii="Times New Roman" w:hAnsi="Times New Roman" w:cs="Times New Roman"/>
                <w:sz w:val="24"/>
                <w:szCs w:val="24"/>
              </w:rPr>
              <w:t>Raškevičienė</w:t>
            </w:r>
          </w:p>
          <w:p w:rsidR="00E81AAB" w:rsidRPr="006B6E5F" w:rsidRDefault="00E81AAB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R.Kulienė</w:t>
            </w:r>
          </w:p>
          <w:p w:rsidR="00E81AAB" w:rsidRPr="006B6E5F" w:rsidRDefault="00E81AAB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AAB" w:rsidRPr="006B6E5F" w:rsidRDefault="00E81AAB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43" w:rsidRPr="006B6E5F" w:rsidRDefault="001E5D43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43" w:rsidRPr="006B6E5F" w:rsidRDefault="008F758F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2018-02-16</w:t>
            </w:r>
          </w:p>
        </w:tc>
        <w:tc>
          <w:tcPr>
            <w:tcW w:w="2580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81AAB" w:rsidRPr="006B6E5F" w:rsidRDefault="00E81AAB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Žydų dainų ir šokių ansamblio “Fajerlech” (vaikų grupė) pasirodymas</w:t>
            </w:r>
          </w:p>
          <w:p w:rsidR="00E81AAB" w:rsidRPr="006B6E5F" w:rsidRDefault="00E81AAB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81AAB" w:rsidRPr="006B6E5F" w:rsidRDefault="003659D1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N. Civilkienė, Įstaigos taryba</w:t>
            </w:r>
          </w:p>
        </w:tc>
        <w:tc>
          <w:tcPr>
            <w:tcW w:w="1418" w:type="dxa"/>
          </w:tcPr>
          <w:p w:rsidR="00E81AAB" w:rsidRPr="006B6E5F" w:rsidRDefault="00E81AAB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81AAB" w:rsidRPr="006B6E5F" w:rsidRDefault="00E81AAB" w:rsidP="007B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b/>
                <w:sz w:val="24"/>
                <w:szCs w:val="24"/>
              </w:rPr>
              <w:t>Kovo 11 –osios minėjimas.</w:t>
            </w:r>
          </w:p>
          <w:p w:rsidR="00463A16" w:rsidRPr="006B6E5F" w:rsidRDefault="00463A16" w:rsidP="0046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Priešmokyklinės „Riešutukų“ grupės spektaklis „Barbora Radvilaitė“.</w:t>
            </w:r>
          </w:p>
          <w:p w:rsidR="00E81AAB" w:rsidRPr="006B6E5F" w:rsidRDefault="00E81AAB" w:rsidP="0046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81AAB" w:rsidRPr="006B6E5F" w:rsidRDefault="00E81AAB" w:rsidP="007B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V. Matijošienė ir tėveliai</w:t>
            </w:r>
          </w:p>
          <w:p w:rsidR="00E81AAB" w:rsidRPr="006B6E5F" w:rsidRDefault="00E81AAB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AAB" w:rsidRPr="006B6E5F" w:rsidRDefault="00E81AAB" w:rsidP="00E2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134AC3" w:rsidRPr="006B6E5F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2580" w:type="dxa"/>
            <w:vMerge/>
          </w:tcPr>
          <w:p w:rsidR="00E81AAB" w:rsidRPr="006B6E5F" w:rsidRDefault="00E81AAB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 w:val="restart"/>
          </w:tcPr>
          <w:p w:rsidR="00EE4B6F" w:rsidRPr="006B6E5F" w:rsidRDefault="00BF6AF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B6F" w:rsidRPr="006B6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vMerge w:val="restart"/>
          </w:tcPr>
          <w:p w:rsidR="00EE4B6F" w:rsidRPr="006B6E5F" w:rsidRDefault="00EE4B6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Laisva Lietuva. Baltijos kelias.</w:t>
            </w:r>
          </w:p>
        </w:tc>
        <w:tc>
          <w:tcPr>
            <w:tcW w:w="3147" w:type="dxa"/>
          </w:tcPr>
          <w:p w:rsidR="00EE4B6F" w:rsidRPr="006B6E5F" w:rsidRDefault="00EE4B6F" w:rsidP="00DE3C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i/>
                <w:sz w:val="24"/>
                <w:szCs w:val="24"/>
              </w:rPr>
              <w:t>Rekomenduojamos temos:</w:t>
            </w:r>
          </w:p>
          <w:p w:rsidR="00EE4B6F" w:rsidRPr="006B6E5F" w:rsidRDefault="003F56E2" w:rsidP="0086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trispalvė; s</w:t>
            </w:r>
            <w:r w:rsidR="00182E47" w:rsidRPr="006B6E5F">
              <w:rPr>
                <w:rFonts w:ascii="Times New Roman" w:hAnsi="Times New Roman" w:cs="Times New Roman"/>
                <w:sz w:val="24"/>
                <w:szCs w:val="24"/>
              </w:rPr>
              <w:t>varbiausias valstybės dokumentas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</w:t>
            </w:r>
            <w:r w:rsidR="00864A68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Konstitucija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64A68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Pirmieji Prezidento rinkimai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;mūsų</w:t>
            </w:r>
            <w:r w:rsidR="00864A68" w:rsidRPr="006B6E5F">
              <w:rPr>
                <w:rFonts w:ascii="Times New Roman" w:hAnsi="Times New Roman" w:cs="Times New Roman"/>
                <w:sz w:val="24"/>
                <w:szCs w:val="24"/>
              </w:rPr>
              <w:t>prezidentė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64A68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D.Grybauskaitė</w:t>
            </w:r>
            <w:r w:rsidR="00182E47" w:rsidRPr="006B6E5F">
              <w:rPr>
                <w:rFonts w:ascii="Times New Roman" w:hAnsi="Times New Roman" w:cs="Times New Roman"/>
                <w:sz w:val="24"/>
                <w:szCs w:val="24"/>
              </w:rPr>
              <w:t>ir kt.</w:t>
            </w:r>
          </w:p>
          <w:p w:rsidR="002B2374" w:rsidRPr="006B6E5F" w:rsidRDefault="002B2374" w:rsidP="0086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74" w:rsidRPr="006B6E5F" w:rsidRDefault="002B2374" w:rsidP="002B23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i/>
                <w:sz w:val="24"/>
                <w:szCs w:val="24"/>
              </w:rPr>
              <w:t>Per projekto įgyvendinimo laikotarpį šios temos turi būti paliestos visose grupėse.</w:t>
            </w:r>
          </w:p>
          <w:p w:rsidR="002B2374" w:rsidRPr="006B6E5F" w:rsidRDefault="002B2374" w:rsidP="0086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4B6F" w:rsidRPr="006B6E5F" w:rsidRDefault="00251207" w:rsidP="00DE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Visų grupių auklėtojos</w:t>
            </w:r>
          </w:p>
        </w:tc>
        <w:tc>
          <w:tcPr>
            <w:tcW w:w="1418" w:type="dxa"/>
          </w:tcPr>
          <w:p w:rsidR="00EE4B6F" w:rsidRPr="006B6E5F" w:rsidRDefault="00916CD0" w:rsidP="00A6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67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73D5">
              <w:rPr>
                <w:rFonts w:ascii="Times New Roman" w:hAnsi="Times New Roman" w:cs="Times New Roman"/>
                <w:sz w:val="24"/>
                <w:szCs w:val="24"/>
              </w:rPr>
              <w:t xml:space="preserve"> 2018-</w:t>
            </w:r>
            <w:r w:rsidR="00134AC3" w:rsidRPr="006B6E5F"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Merge w:val="restart"/>
          </w:tcPr>
          <w:p w:rsidR="002C1E39" w:rsidRPr="006B6E5F" w:rsidRDefault="002C1E39" w:rsidP="002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Pajaus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tisavo tautos ryžtą ir sutelktumą kovoje už laisvę.</w:t>
            </w:r>
          </w:p>
          <w:p w:rsidR="00940A73" w:rsidRDefault="00940A73" w:rsidP="002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Sužinos, kuo konstitucija svarbi ir reikalinga valstybės valdymui.</w:t>
            </w:r>
          </w:p>
          <w:p w:rsidR="001D6742" w:rsidRDefault="001D6742" w:rsidP="002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Kokie prezidentai vadovavo valstybei įvairiais laikotarpiais.</w:t>
            </w:r>
          </w:p>
          <w:p w:rsidR="001D6742" w:rsidRDefault="001D6742" w:rsidP="002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 reikalingas seimas.</w:t>
            </w:r>
          </w:p>
          <w:p w:rsidR="00940A73" w:rsidRDefault="00940A73" w:rsidP="002C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39" w:rsidRPr="006B6E5F" w:rsidRDefault="002C1E39" w:rsidP="0094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EE4B6F" w:rsidRPr="006B6E5F" w:rsidRDefault="00EE4B6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E4B6F" w:rsidRPr="006B6E5F" w:rsidRDefault="00EE4B6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E4B6F" w:rsidRPr="006B6E5F" w:rsidRDefault="00EE4B6F" w:rsidP="00DE3C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i/>
                <w:sz w:val="24"/>
                <w:szCs w:val="24"/>
              </w:rPr>
              <w:t>Rekomenduojamos ekskursijos:</w:t>
            </w:r>
          </w:p>
          <w:p w:rsidR="00EF3E93" w:rsidRPr="006B6E5F" w:rsidRDefault="00EE4B6F" w:rsidP="00DE3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Pinigų muziejus,</w:t>
            </w:r>
          </w:p>
          <w:p w:rsidR="00EF3E93" w:rsidRPr="006B6E5F" w:rsidRDefault="00EE4B6F" w:rsidP="00DE3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Valstybės pažinimo centras,</w:t>
            </w:r>
          </w:p>
          <w:p w:rsidR="00EE4B6F" w:rsidRPr="006B6E5F" w:rsidRDefault="00EE4B6F" w:rsidP="00DE3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Seimas,</w:t>
            </w:r>
          </w:p>
          <w:p w:rsidR="00EE4B6F" w:rsidRPr="006B6E5F" w:rsidRDefault="00EE4B6F" w:rsidP="00DE3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Baltijos kelio siena.</w:t>
            </w:r>
          </w:p>
          <w:p w:rsidR="00EE4B6F" w:rsidRPr="006B6E5F" w:rsidRDefault="00EE4B6F" w:rsidP="00DE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4B6F" w:rsidRPr="006B6E5F" w:rsidRDefault="00EE4B6F" w:rsidP="00DE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EE4B6F" w:rsidRPr="006B6E5F" w:rsidRDefault="00EE4B6F" w:rsidP="00DE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AC3" w:rsidRPr="006B6E5F" w:rsidRDefault="00134AC3" w:rsidP="00134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Visą projekto vykdymo laikotarpį.</w:t>
            </w:r>
          </w:p>
          <w:p w:rsidR="00EE4B6F" w:rsidRPr="006B6E5F" w:rsidRDefault="00EE4B6F" w:rsidP="00134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E4B6F" w:rsidRPr="006B6E5F" w:rsidRDefault="00EE4B6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  <w:vMerge/>
          </w:tcPr>
          <w:p w:rsidR="00EE4B6F" w:rsidRPr="006B6E5F" w:rsidRDefault="00EE4B6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E4B6F" w:rsidRPr="006B6E5F" w:rsidRDefault="00EE4B6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E4B6F" w:rsidRPr="006B6E5F" w:rsidRDefault="00A4245F" w:rsidP="00DE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"Baltijos kelias</w:t>
            </w:r>
            <w:r w:rsidR="00E940DF" w:rsidRPr="006B6E5F">
              <w:rPr>
                <w:rFonts w:ascii="Times New Roman" w:hAnsi="Times New Roman" w:cs="Times New Roman"/>
                <w:sz w:val="24"/>
                <w:szCs w:val="24"/>
              </w:rPr>
              <w:t>–tūkstančius sujungusi žmonių grandinė“– „Pasaulio</w:t>
            </w:r>
            <w:r w:rsidR="0091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707">
              <w:rPr>
                <w:rFonts w:ascii="Times New Roman" w:hAnsi="Times New Roman" w:cs="Times New Roman"/>
                <w:sz w:val="24"/>
                <w:szCs w:val="24"/>
              </w:rPr>
              <w:t>atmintis</w:t>
            </w:r>
            <w:r w:rsidR="00E940DF" w:rsidRPr="006B6E5F">
              <w:rPr>
                <w:rFonts w:ascii="Times New Roman" w:hAnsi="Times New Roman" w:cs="Times New Roman"/>
                <w:sz w:val="24"/>
                <w:szCs w:val="24"/>
              </w:rPr>
              <w:t>“ sąraše.</w:t>
            </w:r>
          </w:p>
          <w:p w:rsidR="00EE4B6F" w:rsidRPr="006B6E5F" w:rsidRDefault="00EE4B6F" w:rsidP="00DE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4B6F" w:rsidRPr="006B6E5F" w:rsidRDefault="00916CD0" w:rsidP="0040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D.Dobrovolskienė</w:t>
            </w:r>
          </w:p>
        </w:tc>
        <w:tc>
          <w:tcPr>
            <w:tcW w:w="1418" w:type="dxa"/>
          </w:tcPr>
          <w:p w:rsidR="00EE4B6F" w:rsidRPr="006B6E5F" w:rsidRDefault="00916CD0" w:rsidP="0040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185518" w:rsidRPr="006B6E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53BA" w:rsidRPr="006B6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Merge/>
          </w:tcPr>
          <w:p w:rsidR="00EE4B6F" w:rsidRPr="006B6E5F" w:rsidRDefault="00EE4B6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5F" w:rsidRPr="006B6E5F" w:rsidTr="00916CD0">
        <w:tc>
          <w:tcPr>
            <w:tcW w:w="567" w:type="dxa"/>
          </w:tcPr>
          <w:p w:rsidR="00600D90" w:rsidRPr="006B6E5F" w:rsidRDefault="00BF6AFF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0D90" w:rsidRPr="006B6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600D90" w:rsidRPr="006B6E5F" w:rsidRDefault="00DE3CBF" w:rsidP="002F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2F53BA" w:rsidRPr="006B6E5F">
              <w:rPr>
                <w:rFonts w:ascii="Times New Roman" w:hAnsi="Times New Roman" w:cs="Times New Roman"/>
                <w:sz w:val="24"/>
                <w:szCs w:val="24"/>
              </w:rPr>
              <w:t>baigiamoji dalis –</w:t>
            </w:r>
            <w:r w:rsidR="00D54A37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Tautinio kostiumo šventė.</w:t>
            </w:r>
          </w:p>
        </w:tc>
        <w:tc>
          <w:tcPr>
            <w:tcW w:w="3147" w:type="dxa"/>
          </w:tcPr>
          <w:p w:rsidR="00AB32CA" w:rsidRPr="006B6E5F" w:rsidRDefault="006543EF" w:rsidP="00A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Šventės dalyviai </w:t>
            </w:r>
            <w:r w:rsidR="00AB32CA" w:rsidRPr="006B6E5F">
              <w:rPr>
                <w:rFonts w:ascii="Times New Roman" w:hAnsi="Times New Roman" w:cs="Times New Roman"/>
                <w:sz w:val="24"/>
                <w:szCs w:val="24"/>
              </w:rPr>
              <w:t>(kas turi) puošiasi tautiniu kostiumu ar tautinio kostiumo / baltiškaisiais elementais (pvz., drabužiais iš lino, nertos kepuraitės, tau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tinės juostos</w:t>
            </w:r>
            <w:r w:rsidR="00207898">
              <w:rPr>
                <w:rFonts w:ascii="Times New Roman" w:hAnsi="Times New Roman" w:cs="Times New Roman"/>
                <w:sz w:val="24"/>
                <w:szCs w:val="24"/>
              </w:rPr>
              <w:t>, gintaro papuošalai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 ir t.t. ir pan.); žaidžiami </w:t>
            </w:r>
            <w:r w:rsidR="00AB32CA" w:rsidRPr="006B6E5F">
              <w:rPr>
                <w:rFonts w:ascii="Times New Roman" w:hAnsi="Times New Roman" w:cs="Times New Roman"/>
                <w:sz w:val="24"/>
                <w:szCs w:val="24"/>
              </w:rPr>
              <w:t>tautiniai žaidimai / šėlionės vaikams; mamyčių ir tėčių “choras” ir pan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2CA" w:rsidRPr="006B6E5F" w:rsidRDefault="00AB32CA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90" w:rsidRPr="006B6E5F" w:rsidRDefault="00600D90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00D90" w:rsidRPr="006B6E5F" w:rsidRDefault="00600D90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Pedagogai </w:t>
            </w:r>
          </w:p>
        </w:tc>
        <w:tc>
          <w:tcPr>
            <w:tcW w:w="1418" w:type="dxa"/>
          </w:tcPr>
          <w:p w:rsidR="00600D90" w:rsidRPr="006B6E5F" w:rsidRDefault="00D54A37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121071" w:rsidRPr="006B6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D90" w:rsidRPr="006B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600D90" w:rsidRDefault="00251D8A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Susitelkusi bendruomenė.</w:t>
            </w:r>
          </w:p>
          <w:p w:rsidR="00251D8A" w:rsidRDefault="00251D8A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šeimų dalyvavimas.</w:t>
            </w:r>
          </w:p>
          <w:p w:rsidR="00251D8A" w:rsidRPr="006B6E5F" w:rsidRDefault="00251D8A" w:rsidP="006E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Pasididžiavimas savo šalimi.</w:t>
            </w:r>
          </w:p>
        </w:tc>
      </w:tr>
    </w:tbl>
    <w:p w:rsidR="002C251C" w:rsidRPr="006B6E5F" w:rsidRDefault="002C251C" w:rsidP="006E3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51C" w:rsidRPr="006B6E5F" w:rsidRDefault="009A235F" w:rsidP="009A235F">
      <w:pPr>
        <w:shd w:val="clear" w:color="auto" w:fill="FFFFFF"/>
        <w:spacing w:after="30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VIII. PROJEKTO VIEŠINIMAS</w:t>
      </w:r>
    </w:p>
    <w:p w:rsidR="00686300" w:rsidRPr="006B6E5F" w:rsidRDefault="0086315A" w:rsidP="0086315A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="00D1422E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Stendai</w:t>
      </w:r>
      <w:r w:rsidR="00B13913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D1422E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parodos</w:t>
      </w:r>
    </w:p>
    <w:p w:rsidR="00686300" w:rsidRPr="006B6E5F" w:rsidRDefault="0086315A" w:rsidP="008469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1.1.</w:t>
      </w:r>
      <w:r w:rsidR="009C7BDF">
        <w:rPr>
          <w:rFonts w:ascii="Times New Roman" w:eastAsia="Times New Roman" w:hAnsi="Times New Roman" w:cs="Times New Roman"/>
          <w:sz w:val="24"/>
          <w:szCs w:val="24"/>
          <w:lang w:eastAsia="lt-LT"/>
        </w:rPr>
        <w:t>„Šalis ta Lietuva vadinas...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“;</w:t>
      </w:r>
    </w:p>
    <w:p w:rsidR="00686300" w:rsidRPr="006B6E5F" w:rsidRDefault="0086315A" w:rsidP="008469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9C7BDF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.„Vaikų gamybos knygelių paroda“;</w:t>
      </w:r>
    </w:p>
    <w:p w:rsidR="00686300" w:rsidRPr="006B6E5F" w:rsidRDefault="009C7BDF" w:rsidP="008469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1.3</w:t>
      </w:r>
      <w:r w:rsidR="0086315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.Nuotraukų paroda „Baltijos kelias“ ;</w:t>
      </w:r>
    </w:p>
    <w:p w:rsidR="0086315A" w:rsidRPr="006B6E5F" w:rsidRDefault="009C7BDF" w:rsidP="008469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1.4</w:t>
      </w:r>
      <w:r w:rsidR="0086315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.Riešutukų“ gr. </w:t>
      </w:r>
      <w:r w:rsidR="00916CD0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86315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aikų</w:t>
      </w:r>
      <w:r w:rsidR="00916C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6315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skaitomų knygų nežinomų</w:t>
      </w:r>
      <w:r w:rsidR="00CC0CF5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 naujų)</w:t>
      </w:r>
      <w:r w:rsidR="0086315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žodžių stendas;</w:t>
      </w:r>
    </w:p>
    <w:p w:rsidR="00686300" w:rsidRPr="006B6E5F" w:rsidRDefault="009C7BDF" w:rsidP="008469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1.5</w:t>
      </w:r>
      <w:r w:rsidR="0086315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 Stendas „</w:t>
      </w:r>
      <w:r w:rsidR="00CB782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100 knygų vaikams ir</w:t>
      </w:r>
      <w:r w:rsidR="0086315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Lietuvai“( iš pateikto sąrašo);</w:t>
      </w:r>
    </w:p>
    <w:p w:rsidR="00CB782A" w:rsidRPr="006B6E5F" w:rsidRDefault="009C7BDF" w:rsidP="008469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1.6</w:t>
      </w:r>
      <w:r w:rsidR="0086315A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.Stendas „Lietuvos dovanos“ („Kankorėžiukų“ ir „Kriaušiukų“ grupių)</w:t>
      </w:r>
    </w:p>
    <w:p w:rsidR="00686300" w:rsidRPr="006B6E5F" w:rsidRDefault="00686300" w:rsidP="00686300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="00D1422E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Bendruomenės informavimas</w:t>
      </w:r>
    </w:p>
    <w:p w:rsidR="00CC7665" w:rsidRPr="006B6E5F" w:rsidRDefault="00686300" w:rsidP="00686300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2.1. Pristatymai grupių susirinkimuose</w:t>
      </w:r>
    </w:p>
    <w:p w:rsidR="00CC7665" w:rsidRPr="006B6E5F" w:rsidRDefault="00CC7665" w:rsidP="00686300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2.2.Laiškai elektroniniame dienyne;</w:t>
      </w:r>
    </w:p>
    <w:p w:rsidR="00CC7665" w:rsidRPr="006B6E5F" w:rsidRDefault="00CC7665" w:rsidP="00686300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2.3. Vaizdingas pristatymas svetainėje;</w:t>
      </w:r>
    </w:p>
    <w:p w:rsidR="00CC7665" w:rsidRPr="006B6E5F" w:rsidRDefault="00CC7665" w:rsidP="00686300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2.4. Vykdomų veiklų pristatymas darželio facebook paskyroje, grupių facebook paskyrose.</w:t>
      </w:r>
    </w:p>
    <w:p w:rsidR="00D1422E" w:rsidRPr="006B6E5F" w:rsidRDefault="00CC7665" w:rsidP="00CC76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3. </w:t>
      </w:r>
      <w:r w:rsidR="00D1422E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Išorinis viešinimas per spaudą, pre</w:t>
      </w:r>
      <w:r w:rsidR="007D3811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zidentės kanalą.</w:t>
      </w:r>
    </w:p>
    <w:p w:rsidR="00CC7665" w:rsidRPr="006B6E5F" w:rsidRDefault="00CC7665" w:rsidP="00CC76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3.1. Straipsnis švietimo informaciniame leidinyje;</w:t>
      </w:r>
    </w:p>
    <w:p w:rsidR="00CC7665" w:rsidRPr="006B6E5F" w:rsidRDefault="00CC7665" w:rsidP="00CC76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3.2.Ikimokyklinukas lt. ( gal kas iš tėvų galėtų parašyti nuo savęs?)</w:t>
      </w:r>
    </w:p>
    <w:p w:rsidR="0001716C" w:rsidRPr="006B6E5F" w:rsidRDefault="007D3811" w:rsidP="00CC76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3.3. Užregistravimas „Šimtmečio dovana“</w:t>
      </w:r>
    </w:p>
    <w:p w:rsidR="00D1422E" w:rsidRPr="006B6E5F" w:rsidRDefault="00D1422E" w:rsidP="00D1422E">
      <w:pPr>
        <w:pStyle w:val="ListParagraph"/>
        <w:shd w:val="clear" w:color="auto" w:fill="FFFFFF"/>
        <w:spacing w:after="300" w:line="480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A3D85" w:rsidRPr="006B6E5F" w:rsidRDefault="00AC7F6A" w:rsidP="009A235F">
      <w:pPr>
        <w:shd w:val="clear" w:color="auto" w:fill="FFFFFF"/>
        <w:spacing w:after="30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8A3D85"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X. </w:t>
      </w: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FINANSINIAI IŠTEKLIAI. </w:t>
      </w:r>
    </w:p>
    <w:p w:rsidR="009A235F" w:rsidRPr="006B6E5F" w:rsidRDefault="003969EE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Lėšos baigiamajam renginiui</w:t>
      </w:r>
    </w:p>
    <w:p w:rsidR="00AC7F6A" w:rsidRPr="006B6E5F" w:rsidRDefault="00AC7F6A" w:rsidP="00AC7F6A">
      <w:pPr>
        <w:shd w:val="clear" w:color="auto" w:fill="FFFFFF"/>
        <w:spacing w:after="30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X. IŠSAMUS PROJEKTO REZULTATŲ ĮVERTINIMAS</w:t>
      </w:r>
    </w:p>
    <w:p w:rsidR="00CC0CF5" w:rsidRPr="006B6E5F" w:rsidRDefault="007A2E7F" w:rsidP="007A2E7F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Visą projekto vykdymo laikotarpį kiekvienos grupės auklėtojos pildo lentelę, fik</w:t>
      </w:r>
      <w:r w:rsidR="00A445A4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suodamos įgyvendintas veiklas, 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palaipsniui rengia ataskaitą apie įgyvendintas v</w:t>
      </w:r>
      <w:r w:rsidR="00CB3137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eiklas, pasiekimus</w:t>
      </w: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. Projekto pabaigoje, bus išanalizuoti duomenys, parengta bendra ataskaita.</w:t>
      </w:r>
    </w:p>
    <w:tbl>
      <w:tblPr>
        <w:tblStyle w:val="TableGrid"/>
        <w:tblW w:w="0" w:type="auto"/>
        <w:tblLook w:val="04A0"/>
      </w:tblPr>
      <w:tblGrid>
        <w:gridCol w:w="1136"/>
        <w:gridCol w:w="4104"/>
        <w:gridCol w:w="1418"/>
        <w:gridCol w:w="2970"/>
      </w:tblGrid>
      <w:tr w:rsidR="006B6E5F" w:rsidRPr="006B6E5F" w:rsidTr="00222D7C">
        <w:tc>
          <w:tcPr>
            <w:tcW w:w="1136" w:type="dxa"/>
          </w:tcPr>
          <w:p w:rsidR="007A2E7F" w:rsidRPr="006B6E5F" w:rsidRDefault="007A2E7F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7A2E7F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B6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forma</w:t>
            </w:r>
          </w:p>
        </w:tc>
        <w:tc>
          <w:tcPr>
            <w:tcW w:w="1418" w:type="dxa"/>
          </w:tcPr>
          <w:p w:rsidR="007A2E7F" w:rsidRPr="006B6E5F" w:rsidRDefault="00222D7C" w:rsidP="00222D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B6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970" w:type="dxa"/>
          </w:tcPr>
          <w:p w:rsidR="007A2E7F" w:rsidRPr="006B6E5F" w:rsidRDefault="00222D7C" w:rsidP="00A95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B6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Informacija apie įgyvendinimą </w:t>
            </w:r>
          </w:p>
        </w:tc>
      </w:tr>
      <w:tr w:rsidR="006B6E5F" w:rsidRPr="006B6E5F" w:rsidTr="0097267F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92" w:type="dxa"/>
            <w:gridSpan w:val="3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B6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Išvykos, istorinių objektų lankymas</w:t>
            </w:r>
          </w:p>
        </w:tc>
      </w:tr>
      <w:tr w:rsidR="006B6E5F" w:rsidRPr="006B6E5F" w:rsidTr="00222D7C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6E5F" w:rsidRPr="006B6E5F" w:rsidTr="00222D7C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6E5F" w:rsidRPr="006B6E5F" w:rsidTr="00222D7C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6E5F" w:rsidRPr="006B6E5F" w:rsidTr="0097267F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92" w:type="dxa"/>
            <w:gridSpan w:val="3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B6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Edukacinės programos muziejuose ir darželyje</w:t>
            </w:r>
          </w:p>
        </w:tc>
      </w:tr>
      <w:tr w:rsidR="006B6E5F" w:rsidRPr="006B6E5F" w:rsidTr="00222D7C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6E5F" w:rsidRPr="006B6E5F" w:rsidTr="00222D7C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6E5F" w:rsidRPr="006B6E5F" w:rsidTr="0097267F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92" w:type="dxa"/>
            <w:gridSpan w:val="3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B6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Plėtotos temos</w:t>
            </w:r>
          </w:p>
        </w:tc>
      </w:tr>
      <w:tr w:rsidR="006B6E5F" w:rsidRPr="006B6E5F" w:rsidTr="00222D7C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6E5F" w:rsidRPr="006B6E5F" w:rsidTr="00222D7C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6E5F" w:rsidRPr="006B6E5F" w:rsidTr="00222D7C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222D7C" w:rsidRPr="006B6E5F" w:rsidRDefault="00A95340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B6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Šeimų dalyvavimas</w:t>
            </w:r>
          </w:p>
        </w:tc>
        <w:tc>
          <w:tcPr>
            <w:tcW w:w="1418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6E5F" w:rsidRPr="006B6E5F" w:rsidTr="00222D7C">
        <w:tc>
          <w:tcPr>
            <w:tcW w:w="1136" w:type="dxa"/>
          </w:tcPr>
          <w:p w:rsidR="00222D7C" w:rsidRPr="006B6E5F" w:rsidRDefault="00222D7C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222D7C" w:rsidRPr="006B6E5F" w:rsidRDefault="00222D7C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6E5F" w:rsidRPr="006B6E5F" w:rsidTr="00222D7C">
        <w:tc>
          <w:tcPr>
            <w:tcW w:w="1136" w:type="dxa"/>
          </w:tcPr>
          <w:p w:rsidR="00A95340" w:rsidRPr="006B6E5F" w:rsidRDefault="00A95340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A95340" w:rsidRPr="006B6E5F" w:rsidRDefault="00A95340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A95340" w:rsidRPr="006B6E5F" w:rsidRDefault="00A95340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A95340" w:rsidRPr="006B6E5F" w:rsidRDefault="00A95340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5340" w:rsidRPr="006B6E5F" w:rsidTr="00222D7C">
        <w:tc>
          <w:tcPr>
            <w:tcW w:w="1136" w:type="dxa"/>
          </w:tcPr>
          <w:p w:rsidR="00A95340" w:rsidRPr="006B6E5F" w:rsidRDefault="00A95340" w:rsidP="00222D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4" w:type="dxa"/>
          </w:tcPr>
          <w:p w:rsidR="00A95340" w:rsidRPr="006B6E5F" w:rsidRDefault="00A95340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A95340" w:rsidRPr="006B6E5F" w:rsidRDefault="00A95340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0" w:type="dxa"/>
          </w:tcPr>
          <w:p w:rsidR="00A95340" w:rsidRPr="006B6E5F" w:rsidRDefault="00A95340" w:rsidP="00222D7C">
            <w:pPr>
              <w:spacing w:line="4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Pr="006B6E5F" w:rsidRDefault="00686A39" w:rsidP="001A3470">
      <w:pPr>
        <w:shd w:val="clear" w:color="auto" w:fill="FFFFFF"/>
        <w:spacing w:after="30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XI.</w:t>
      </w: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</w:t>
      </w: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686A39">
      <w:pPr>
        <w:shd w:val="clear" w:color="auto" w:fill="FFFFFF"/>
        <w:spacing w:after="0" w:line="480" w:lineRule="atLeast"/>
        <w:ind w:left="6480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6A39" w:rsidRDefault="00686A39" w:rsidP="00AE67A8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6A00" w:rsidRDefault="00836A00" w:rsidP="00836A00">
      <w:pPr>
        <w:spacing w:after="200" w:line="276" w:lineRule="auto"/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Projekto  „Mažais žingsneliais </w:t>
      </w:r>
    </w:p>
    <w:p w:rsidR="00836A00" w:rsidRDefault="00836A00" w:rsidP="00836A0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pakeliaukime po Lietuvą“</w:t>
      </w:r>
    </w:p>
    <w:p w:rsidR="00686A39" w:rsidRDefault="00686A39" w:rsidP="00836A00">
      <w:pPr>
        <w:shd w:val="clear" w:color="auto" w:fill="FFFFFF"/>
        <w:spacing w:after="0" w:line="480" w:lineRule="atLeast"/>
        <w:ind w:left="5184" w:firstLine="12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Priedas Nr.1 </w:t>
      </w:r>
    </w:p>
    <w:p w:rsidR="009A235F" w:rsidRPr="006B6E5F" w:rsidRDefault="009A235F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A235F" w:rsidRPr="006B6E5F" w:rsidRDefault="009A235F" w:rsidP="009A235F">
      <w:pPr>
        <w:shd w:val="clear" w:color="auto" w:fill="FFFFFF"/>
        <w:spacing w:after="30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PARENGIAMŲJŲ DARBŲ PLANAS</w:t>
      </w:r>
    </w:p>
    <w:p w:rsidR="009A235F" w:rsidRPr="006B6E5F" w:rsidRDefault="009A235F" w:rsidP="009A235F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tblLook w:val="04A0"/>
      </w:tblPr>
      <w:tblGrid>
        <w:gridCol w:w="562"/>
        <w:gridCol w:w="4082"/>
        <w:gridCol w:w="3261"/>
        <w:gridCol w:w="1559"/>
      </w:tblGrid>
      <w:tr w:rsidR="006B6E5F" w:rsidRPr="006B6E5F" w:rsidTr="00686300">
        <w:tc>
          <w:tcPr>
            <w:tcW w:w="56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08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Parengiamieji darbai</w:t>
            </w:r>
          </w:p>
        </w:tc>
        <w:tc>
          <w:tcPr>
            <w:tcW w:w="3261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  <w:tc>
          <w:tcPr>
            <w:tcW w:w="1559" w:type="dxa"/>
          </w:tcPr>
          <w:p w:rsidR="009A235F" w:rsidRPr="00B06BFE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6B6E5F" w:rsidRPr="006B6E5F" w:rsidTr="00686300">
        <w:tc>
          <w:tcPr>
            <w:tcW w:w="56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Aptarti projekto aktualumą, atsižvelgiant į numatytus veiklos prioritetus.</w:t>
            </w:r>
          </w:p>
        </w:tc>
        <w:tc>
          <w:tcPr>
            <w:tcW w:w="3261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Dir.pavad.ugdymui F. Gutauskienė</w:t>
            </w:r>
          </w:p>
        </w:tc>
        <w:tc>
          <w:tcPr>
            <w:tcW w:w="1559" w:type="dxa"/>
          </w:tcPr>
          <w:p w:rsidR="009A235F" w:rsidRPr="00B06BFE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E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</w:tr>
      <w:tr w:rsidR="006B6E5F" w:rsidRPr="006B6E5F" w:rsidTr="00686300">
        <w:tc>
          <w:tcPr>
            <w:tcW w:w="56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Suburti įstaigos renginių organizavimo komandą , surinkti įdomiausių veiklų idėjas, numatyti  projekto įgyvendinimo etapus bei galimus išteklius. </w:t>
            </w:r>
          </w:p>
        </w:tc>
        <w:tc>
          <w:tcPr>
            <w:tcW w:w="3261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Dir.pavad.ugdymui F. Gutauskienė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V. Matijošienė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N. Civilkienė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K. Šafranovičienė</w:t>
            </w:r>
          </w:p>
          <w:p w:rsidR="009A235F" w:rsidRPr="006B6E5F" w:rsidRDefault="00916CD0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D.Dobro</w:t>
            </w:r>
            <w:r w:rsidR="009A235F" w:rsidRPr="006B6E5F">
              <w:rPr>
                <w:rFonts w:ascii="Times New Roman" w:hAnsi="Times New Roman" w:cs="Times New Roman"/>
                <w:sz w:val="24"/>
                <w:szCs w:val="24"/>
              </w:rPr>
              <w:t>volskienė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A. Dijakaitė</w:t>
            </w:r>
          </w:p>
        </w:tc>
        <w:tc>
          <w:tcPr>
            <w:tcW w:w="1559" w:type="dxa"/>
          </w:tcPr>
          <w:p w:rsidR="009A235F" w:rsidRPr="00B06BFE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E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</w:tr>
      <w:tr w:rsidR="006B6E5F" w:rsidRPr="006B6E5F" w:rsidTr="00B06BFE">
        <w:tc>
          <w:tcPr>
            <w:tcW w:w="56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Numatyti projekto vykdymo trukmę, pradžią, užbaigimą, kiekvieno etapo trukmę, galimas veiklas.</w:t>
            </w:r>
          </w:p>
        </w:tc>
        <w:tc>
          <w:tcPr>
            <w:tcW w:w="3261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Dir.pavad.ugdymui </w:t>
            </w:r>
            <w:r w:rsidR="00916CD0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Gutauskienė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V. Matijošienė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N. Civilkienė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K. Šafranovičienė</w:t>
            </w:r>
          </w:p>
          <w:p w:rsidR="009A235F" w:rsidRPr="006B6E5F" w:rsidRDefault="00916CD0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D.Dobro</w:t>
            </w:r>
            <w:r w:rsidR="009A235F" w:rsidRPr="006B6E5F">
              <w:rPr>
                <w:rFonts w:ascii="Times New Roman" w:hAnsi="Times New Roman" w:cs="Times New Roman"/>
                <w:sz w:val="24"/>
                <w:szCs w:val="24"/>
              </w:rPr>
              <w:t>volskienė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A. Dijakaitė</w:t>
            </w:r>
          </w:p>
        </w:tc>
        <w:tc>
          <w:tcPr>
            <w:tcW w:w="1559" w:type="dxa"/>
            <w:shd w:val="clear" w:color="auto" w:fill="auto"/>
          </w:tcPr>
          <w:p w:rsidR="009A235F" w:rsidRPr="00B06BFE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E">
              <w:rPr>
                <w:rFonts w:ascii="Times New Roman" w:hAnsi="Times New Roman" w:cs="Times New Roman"/>
                <w:sz w:val="24"/>
                <w:szCs w:val="24"/>
              </w:rPr>
              <w:t>1 diena</w:t>
            </w:r>
          </w:p>
        </w:tc>
      </w:tr>
      <w:tr w:rsidR="006B6E5F" w:rsidRPr="006B6E5F" w:rsidTr="00B06BFE">
        <w:tc>
          <w:tcPr>
            <w:tcW w:w="56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Supažindinti įstaigos bendruomenę, papildyti naujais pasiūlymais.</w:t>
            </w:r>
          </w:p>
        </w:tc>
        <w:tc>
          <w:tcPr>
            <w:tcW w:w="3261" w:type="dxa"/>
          </w:tcPr>
          <w:p w:rsidR="009A235F" w:rsidRPr="006B6E5F" w:rsidRDefault="00916CD0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Dir.pavad.ugdymui </w:t>
            </w:r>
            <w:r w:rsidR="009A235F" w:rsidRPr="006B6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9A235F" w:rsidRPr="006B6E5F">
              <w:rPr>
                <w:rFonts w:ascii="Times New Roman" w:hAnsi="Times New Roman" w:cs="Times New Roman"/>
                <w:sz w:val="24"/>
                <w:szCs w:val="24"/>
              </w:rPr>
              <w:t>Gutauskienė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F">
              <w:rPr>
                <w:rFonts w:ascii="Times New Roman" w:hAnsi="Times New Roman" w:cs="Times New Roman"/>
                <w:sz w:val="24"/>
                <w:szCs w:val="24"/>
              </w:rPr>
              <w:t>V. Matijošienė</w:t>
            </w: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F" w:rsidRPr="006B6E5F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235F" w:rsidRPr="00B06BFE" w:rsidRDefault="009A235F" w:rsidP="006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E">
              <w:rPr>
                <w:rFonts w:ascii="Times New Roman" w:hAnsi="Times New Roman" w:cs="Times New Roman"/>
                <w:sz w:val="24"/>
                <w:szCs w:val="24"/>
              </w:rPr>
              <w:t>2 savaitės</w:t>
            </w:r>
          </w:p>
        </w:tc>
      </w:tr>
    </w:tbl>
    <w:p w:rsidR="009A235F" w:rsidRPr="006B6E5F" w:rsidRDefault="009A235F" w:rsidP="009A235F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A235F" w:rsidRPr="006B6E5F" w:rsidRDefault="009A235F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C251C" w:rsidRPr="006B6E5F" w:rsidRDefault="002C251C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C251C" w:rsidRPr="006B6E5F" w:rsidRDefault="002C251C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50177" w:rsidRPr="006B6E5F" w:rsidRDefault="00850177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50177" w:rsidRPr="006B6E5F" w:rsidRDefault="00850177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C251C" w:rsidRPr="006B6E5F" w:rsidRDefault="002C251C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PRIEDAI</w:t>
      </w:r>
    </w:p>
    <w:p w:rsidR="002C251C" w:rsidRDefault="002C251C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Priedas Nr.1 </w:t>
      </w:r>
    </w:p>
    <w:p w:rsidR="00AE67A8" w:rsidRDefault="00686A39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Parengiamųjų darbų planas.</w:t>
      </w:r>
    </w:p>
    <w:p w:rsidR="00AE67A8" w:rsidRDefault="00AE67A8" w:rsidP="00AE67A8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 Nr.2</w:t>
      </w:r>
    </w:p>
    <w:p w:rsidR="00AE67A8" w:rsidRDefault="002C251C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akimirkų foto albumas</w:t>
      </w:r>
    </w:p>
    <w:p w:rsidR="00AE67A8" w:rsidRPr="006B6E5F" w:rsidRDefault="00AE67A8" w:rsidP="00AE67A8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 Nr.3</w:t>
      </w:r>
    </w:p>
    <w:p w:rsidR="002C251C" w:rsidRPr="006B6E5F" w:rsidRDefault="002C251C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>Atsiliepimai  svečių, tėvų , pedagogų</w:t>
      </w:r>
    </w:p>
    <w:p w:rsidR="002C251C" w:rsidRPr="006B6E5F" w:rsidRDefault="00AE67A8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 Nr.4</w:t>
      </w:r>
    </w:p>
    <w:p w:rsidR="002C251C" w:rsidRPr="006B6E5F" w:rsidRDefault="00774BC2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Pavyzdžiai: padėkų</w:t>
      </w:r>
      <w:r w:rsidR="002C251C" w:rsidRPr="006B6E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lankstinukų. </w:t>
      </w:r>
    </w:p>
    <w:p w:rsidR="002C251C" w:rsidRPr="006B6E5F" w:rsidRDefault="002C251C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C251C" w:rsidRPr="006B6E5F" w:rsidRDefault="002C251C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C251C" w:rsidRPr="006B6E5F" w:rsidRDefault="002C251C" w:rsidP="006E3765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C251C" w:rsidRPr="006B6E5F" w:rsidRDefault="002C251C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C251C" w:rsidRPr="006B6E5F" w:rsidRDefault="002C251C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C251C" w:rsidRPr="006B6E5F" w:rsidRDefault="002C251C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C251C" w:rsidRPr="002C251C" w:rsidRDefault="002C251C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A4B"/>
          <w:sz w:val="24"/>
          <w:szCs w:val="24"/>
          <w:lang w:eastAsia="lt-LT"/>
        </w:rPr>
      </w:pPr>
    </w:p>
    <w:p w:rsidR="002C251C" w:rsidRPr="002C251C" w:rsidRDefault="002C251C" w:rsidP="006E3765">
      <w:pPr>
        <w:shd w:val="clear" w:color="auto" w:fill="FFFFFF"/>
        <w:spacing w:after="300" w:line="480" w:lineRule="atLeast"/>
        <w:jc w:val="both"/>
        <w:textAlignment w:val="baseline"/>
        <w:rPr>
          <w:rFonts w:ascii="Times New Roman" w:hAnsi="Times New Roman" w:cs="Times New Roman"/>
          <w:color w:val="373A4B"/>
          <w:sz w:val="24"/>
          <w:szCs w:val="24"/>
          <w:shd w:val="clear" w:color="auto" w:fill="EBEEF1"/>
        </w:rPr>
      </w:pPr>
    </w:p>
    <w:p w:rsidR="002C251C" w:rsidRPr="002C251C" w:rsidRDefault="002C251C" w:rsidP="006E376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B2" w:rsidRDefault="00E51FB2" w:rsidP="006E3765">
      <w:pPr>
        <w:jc w:val="both"/>
      </w:pPr>
    </w:p>
    <w:sectPr w:rsidR="00E51FB2" w:rsidSect="006E37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547"/>
    <w:multiLevelType w:val="hybridMultilevel"/>
    <w:tmpl w:val="EE443BD2"/>
    <w:lvl w:ilvl="0" w:tplc="8BDCEE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77C"/>
    <w:multiLevelType w:val="hybridMultilevel"/>
    <w:tmpl w:val="5DF603CA"/>
    <w:lvl w:ilvl="0" w:tplc="8BDCEE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7307"/>
    <w:multiLevelType w:val="hybridMultilevel"/>
    <w:tmpl w:val="2F6A84BC"/>
    <w:lvl w:ilvl="0" w:tplc="25EAC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08B4"/>
    <w:multiLevelType w:val="hybridMultilevel"/>
    <w:tmpl w:val="2D522DFA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57C4C"/>
    <w:multiLevelType w:val="hybridMultilevel"/>
    <w:tmpl w:val="3A3210F8"/>
    <w:lvl w:ilvl="0" w:tplc="25EAC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1B9D"/>
    <w:multiLevelType w:val="hybridMultilevel"/>
    <w:tmpl w:val="92F0758E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46759"/>
    <w:multiLevelType w:val="hybridMultilevel"/>
    <w:tmpl w:val="3FDA1E28"/>
    <w:lvl w:ilvl="0" w:tplc="25EAC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4355"/>
    <w:multiLevelType w:val="hybridMultilevel"/>
    <w:tmpl w:val="A55A14C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47672"/>
    <w:multiLevelType w:val="hybridMultilevel"/>
    <w:tmpl w:val="AA1A19F6"/>
    <w:lvl w:ilvl="0" w:tplc="D712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00F8"/>
    <w:multiLevelType w:val="hybridMultilevel"/>
    <w:tmpl w:val="B810C614"/>
    <w:lvl w:ilvl="0" w:tplc="8BDCEE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F577A"/>
    <w:multiLevelType w:val="hybridMultilevel"/>
    <w:tmpl w:val="DDFEF77A"/>
    <w:lvl w:ilvl="0" w:tplc="25EAC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1038F"/>
    <w:multiLevelType w:val="hybridMultilevel"/>
    <w:tmpl w:val="423A1E82"/>
    <w:lvl w:ilvl="0" w:tplc="25EAC4EA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E7D5B6B"/>
    <w:multiLevelType w:val="hybridMultilevel"/>
    <w:tmpl w:val="D2D602B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840EA"/>
    <w:multiLevelType w:val="hybridMultilevel"/>
    <w:tmpl w:val="3014B90A"/>
    <w:lvl w:ilvl="0" w:tplc="8BDCEE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7323B"/>
    <w:multiLevelType w:val="hybridMultilevel"/>
    <w:tmpl w:val="A06026B4"/>
    <w:lvl w:ilvl="0" w:tplc="5A9A3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240776"/>
    <w:multiLevelType w:val="hybridMultilevel"/>
    <w:tmpl w:val="5770B798"/>
    <w:lvl w:ilvl="0" w:tplc="F9C0B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575E5"/>
    <w:multiLevelType w:val="hybridMultilevel"/>
    <w:tmpl w:val="16923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30E3A"/>
    <w:multiLevelType w:val="hybridMultilevel"/>
    <w:tmpl w:val="6DB09B9C"/>
    <w:lvl w:ilvl="0" w:tplc="337A1EC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F06CC8"/>
    <w:multiLevelType w:val="hybridMultilevel"/>
    <w:tmpl w:val="F3A48B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3434C16"/>
    <w:multiLevelType w:val="hybridMultilevel"/>
    <w:tmpl w:val="7892195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85B02"/>
    <w:multiLevelType w:val="hybridMultilevel"/>
    <w:tmpl w:val="5D12DB6E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370285"/>
    <w:multiLevelType w:val="hybridMultilevel"/>
    <w:tmpl w:val="86C48CF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92F06"/>
    <w:multiLevelType w:val="hybridMultilevel"/>
    <w:tmpl w:val="8FF2D15A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3"/>
  </w:num>
  <w:num w:numId="5">
    <w:abstractNumId w:val="8"/>
  </w:num>
  <w:num w:numId="6">
    <w:abstractNumId w:val="19"/>
  </w:num>
  <w:num w:numId="7">
    <w:abstractNumId w:val="12"/>
  </w:num>
  <w:num w:numId="8">
    <w:abstractNumId w:val="17"/>
  </w:num>
  <w:num w:numId="9">
    <w:abstractNumId w:val="14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20"/>
  </w:num>
  <w:num w:numId="15">
    <w:abstractNumId w:val="4"/>
  </w:num>
  <w:num w:numId="16">
    <w:abstractNumId w:val="2"/>
  </w:num>
  <w:num w:numId="17">
    <w:abstractNumId w:val="6"/>
  </w:num>
  <w:num w:numId="18">
    <w:abstractNumId w:val="21"/>
  </w:num>
  <w:num w:numId="19">
    <w:abstractNumId w:val="11"/>
  </w:num>
  <w:num w:numId="20">
    <w:abstractNumId w:val="1"/>
  </w:num>
  <w:num w:numId="21">
    <w:abstractNumId w:val="0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231180"/>
    <w:rsid w:val="000160B9"/>
    <w:rsid w:val="0001716C"/>
    <w:rsid w:val="000369DE"/>
    <w:rsid w:val="000841DF"/>
    <w:rsid w:val="000907B6"/>
    <w:rsid w:val="0009444B"/>
    <w:rsid w:val="000944CB"/>
    <w:rsid w:val="000A5316"/>
    <w:rsid w:val="000A7071"/>
    <w:rsid w:val="000A7532"/>
    <w:rsid w:val="000C4511"/>
    <w:rsid w:val="000E19DC"/>
    <w:rsid w:val="000F1350"/>
    <w:rsid w:val="00115A64"/>
    <w:rsid w:val="00116C51"/>
    <w:rsid w:val="00121071"/>
    <w:rsid w:val="00134AC3"/>
    <w:rsid w:val="00146979"/>
    <w:rsid w:val="001473A7"/>
    <w:rsid w:val="00147BD2"/>
    <w:rsid w:val="00182E47"/>
    <w:rsid w:val="00185518"/>
    <w:rsid w:val="00195D0B"/>
    <w:rsid w:val="001A3470"/>
    <w:rsid w:val="001A5707"/>
    <w:rsid w:val="001D6742"/>
    <w:rsid w:val="001D6D3A"/>
    <w:rsid w:val="001D72C4"/>
    <w:rsid w:val="001E181C"/>
    <w:rsid w:val="001E5D43"/>
    <w:rsid w:val="001F4418"/>
    <w:rsid w:val="001F768C"/>
    <w:rsid w:val="00201C3B"/>
    <w:rsid w:val="00206981"/>
    <w:rsid w:val="00207898"/>
    <w:rsid w:val="00222D7C"/>
    <w:rsid w:val="00231180"/>
    <w:rsid w:val="002439C2"/>
    <w:rsid w:val="00246F86"/>
    <w:rsid w:val="00251207"/>
    <w:rsid w:val="00251D8A"/>
    <w:rsid w:val="00275BD7"/>
    <w:rsid w:val="0028083A"/>
    <w:rsid w:val="002904FD"/>
    <w:rsid w:val="002940F7"/>
    <w:rsid w:val="002A3DC4"/>
    <w:rsid w:val="002B2374"/>
    <w:rsid w:val="002B2D57"/>
    <w:rsid w:val="002B6DEA"/>
    <w:rsid w:val="002C1E39"/>
    <w:rsid w:val="002C251C"/>
    <w:rsid w:val="002C72EA"/>
    <w:rsid w:val="002F1464"/>
    <w:rsid w:val="002F53BA"/>
    <w:rsid w:val="002F7B95"/>
    <w:rsid w:val="00305953"/>
    <w:rsid w:val="00306150"/>
    <w:rsid w:val="00312ED0"/>
    <w:rsid w:val="00315B49"/>
    <w:rsid w:val="003202BD"/>
    <w:rsid w:val="003226D7"/>
    <w:rsid w:val="003345A1"/>
    <w:rsid w:val="003375D3"/>
    <w:rsid w:val="00350218"/>
    <w:rsid w:val="003521C3"/>
    <w:rsid w:val="00354203"/>
    <w:rsid w:val="00360C82"/>
    <w:rsid w:val="0036490E"/>
    <w:rsid w:val="003659D1"/>
    <w:rsid w:val="00371111"/>
    <w:rsid w:val="00384BC1"/>
    <w:rsid w:val="003850AE"/>
    <w:rsid w:val="003969EE"/>
    <w:rsid w:val="003A4DA7"/>
    <w:rsid w:val="003B467A"/>
    <w:rsid w:val="003B71AA"/>
    <w:rsid w:val="003B793D"/>
    <w:rsid w:val="003C3EF0"/>
    <w:rsid w:val="003E1E66"/>
    <w:rsid w:val="003F4C6B"/>
    <w:rsid w:val="003F56E2"/>
    <w:rsid w:val="004078EA"/>
    <w:rsid w:val="004100EC"/>
    <w:rsid w:val="0042218B"/>
    <w:rsid w:val="00424125"/>
    <w:rsid w:val="00451A28"/>
    <w:rsid w:val="00453734"/>
    <w:rsid w:val="00463A16"/>
    <w:rsid w:val="00490A43"/>
    <w:rsid w:val="004A7941"/>
    <w:rsid w:val="004B0A26"/>
    <w:rsid w:val="004C769E"/>
    <w:rsid w:val="004E4B03"/>
    <w:rsid w:val="004F12E5"/>
    <w:rsid w:val="004F1FD9"/>
    <w:rsid w:val="004F4D82"/>
    <w:rsid w:val="005043A9"/>
    <w:rsid w:val="005207DE"/>
    <w:rsid w:val="00530C6E"/>
    <w:rsid w:val="00533102"/>
    <w:rsid w:val="005357C5"/>
    <w:rsid w:val="005407BE"/>
    <w:rsid w:val="00560B35"/>
    <w:rsid w:val="00584511"/>
    <w:rsid w:val="00584686"/>
    <w:rsid w:val="005D4B28"/>
    <w:rsid w:val="005E4798"/>
    <w:rsid w:val="005E4C18"/>
    <w:rsid w:val="005F0716"/>
    <w:rsid w:val="005F74F0"/>
    <w:rsid w:val="00600D90"/>
    <w:rsid w:val="00653A95"/>
    <w:rsid w:val="006543EF"/>
    <w:rsid w:val="00660C46"/>
    <w:rsid w:val="00673EE9"/>
    <w:rsid w:val="0067527B"/>
    <w:rsid w:val="0068034A"/>
    <w:rsid w:val="00683A5F"/>
    <w:rsid w:val="00686300"/>
    <w:rsid w:val="00686A39"/>
    <w:rsid w:val="006A022B"/>
    <w:rsid w:val="006B6E5F"/>
    <w:rsid w:val="006C0CCC"/>
    <w:rsid w:val="006E3765"/>
    <w:rsid w:val="006F533B"/>
    <w:rsid w:val="006F79E9"/>
    <w:rsid w:val="007016DF"/>
    <w:rsid w:val="00706815"/>
    <w:rsid w:val="007125BC"/>
    <w:rsid w:val="00712CE0"/>
    <w:rsid w:val="00713EC0"/>
    <w:rsid w:val="00725D5A"/>
    <w:rsid w:val="00736E47"/>
    <w:rsid w:val="00761706"/>
    <w:rsid w:val="0076344C"/>
    <w:rsid w:val="007676B0"/>
    <w:rsid w:val="0077474A"/>
    <w:rsid w:val="00774BC2"/>
    <w:rsid w:val="0079362F"/>
    <w:rsid w:val="00794B38"/>
    <w:rsid w:val="00795745"/>
    <w:rsid w:val="0079575C"/>
    <w:rsid w:val="007A2E7F"/>
    <w:rsid w:val="007B2D45"/>
    <w:rsid w:val="007B6122"/>
    <w:rsid w:val="007B6C90"/>
    <w:rsid w:val="007C39C9"/>
    <w:rsid w:val="007D0936"/>
    <w:rsid w:val="007D337A"/>
    <w:rsid w:val="007D3811"/>
    <w:rsid w:val="007D57D3"/>
    <w:rsid w:val="007D7450"/>
    <w:rsid w:val="007E4490"/>
    <w:rsid w:val="007E56BF"/>
    <w:rsid w:val="007E5C59"/>
    <w:rsid w:val="007F61E6"/>
    <w:rsid w:val="00803CA1"/>
    <w:rsid w:val="00814762"/>
    <w:rsid w:val="00836A00"/>
    <w:rsid w:val="00840B07"/>
    <w:rsid w:val="008469CD"/>
    <w:rsid w:val="00850177"/>
    <w:rsid w:val="00852951"/>
    <w:rsid w:val="0085544B"/>
    <w:rsid w:val="0086315A"/>
    <w:rsid w:val="00864A68"/>
    <w:rsid w:val="0086571A"/>
    <w:rsid w:val="00866262"/>
    <w:rsid w:val="00882D16"/>
    <w:rsid w:val="008841BF"/>
    <w:rsid w:val="00892581"/>
    <w:rsid w:val="00895BB0"/>
    <w:rsid w:val="00896588"/>
    <w:rsid w:val="008A3D85"/>
    <w:rsid w:val="008C19BA"/>
    <w:rsid w:val="008C6565"/>
    <w:rsid w:val="008D37C7"/>
    <w:rsid w:val="008E7E39"/>
    <w:rsid w:val="008F1535"/>
    <w:rsid w:val="008F758F"/>
    <w:rsid w:val="00916CD0"/>
    <w:rsid w:val="00923412"/>
    <w:rsid w:val="009303AB"/>
    <w:rsid w:val="00940A73"/>
    <w:rsid w:val="00951BB9"/>
    <w:rsid w:val="00952505"/>
    <w:rsid w:val="009623E0"/>
    <w:rsid w:val="00972064"/>
    <w:rsid w:val="0097267F"/>
    <w:rsid w:val="009767BE"/>
    <w:rsid w:val="00982673"/>
    <w:rsid w:val="009907C1"/>
    <w:rsid w:val="00991DFA"/>
    <w:rsid w:val="009A235F"/>
    <w:rsid w:val="009A7A72"/>
    <w:rsid w:val="009B663C"/>
    <w:rsid w:val="009B6C9E"/>
    <w:rsid w:val="009C7BDF"/>
    <w:rsid w:val="00A07425"/>
    <w:rsid w:val="00A2022D"/>
    <w:rsid w:val="00A229EE"/>
    <w:rsid w:val="00A37DE1"/>
    <w:rsid w:val="00A4245F"/>
    <w:rsid w:val="00A445A4"/>
    <w:rsid w:val="00A5718A"/>
    <w:rsid w:val="00A6262A"/>
    <w:rsid w:val="00A648A6"/>
    <w:rsid w:val="00A673D5"/>
    <w:rsid w:val="00A83C44"/>
    <w:rsid w:val="00A91FD0"/>
    <w:rsid w:val="00A95340"/>
    <w:rsid w:val="00AA7452"/>
    <w:rsid w:val="00AB32CA"/>
    <w:rsid w:val="00AB3DFA"/>
    <w:rsid w:val="00AB6162"/>
    <w:rsid w:val="00AC2D8F"/>
    <w:rsid w:val="00AC7F6A"/>
    <w:rsid w:val="00AD2E19"/>
    <w:rsid w:val="00AD305D"/>
    <w:rsid w:val="00AE07B1"/>
    <w:rsid w:val="00AE67A8"/>
    <w:rsid w:val="00B06BFE"/>
    <w:rsid w:val="00B10943"/>
    <w:rsid w:val="00B10F12"/>
    <w:rsid w:val="00B13913"/>
    <w:rsid w:val="00B23AD0"/>
    <w:rsid w:val="00B240AE"/>
    <w:rsid w:val="00B304FF"/>
    <w:rsid w:val="00B30B91"/>
    <w:rsid w:val="00B30BA2"/>
    <w:rsid w:val="00B55750"/>
    <w:rsid w:val="00B56E85"/>
    <w:rsid w:val="00B57C13"/>
    <w:rsid w:val="00B70007"/>
    <w:rsid w:val="00B75FB9"/>
    <w:rsid w:val="00B90BF7"/>
    <w:rsid w:val="00BB16A6"/>
    <w:rsid w:val="00BB4D2B"/>
    <w:rsid w:val="00BC3650"/>
    <w:rsid w:val="00BD47D4"/>
    <w:rsid w:val="00BD59CC"/>
    <w:rsid w:val="00BD5C6E"/>
    <w:rsid w:val="00BE08E8"/>
    <w:rsid w:val="00BF334F"/>
    <w:rsid w:val="00BF6AFF"/>
    <w:rsid w:val="00C05C13"/>
    <w:rsid w:val="00C168D4"/>
    <w:rsid w:val="00C2670A"/>
    <w:rsid w:val="00C26E41"/>
    <w:rsid w:val="00C3311F"/>
    <w:rsid w:val="00C33D00"/>
    <w:rsid w:val="00C358D5"/>
    <w:rsid w:val="00C42B5B"/>
    <w:rsid w:val="00C44B98"/>
    <w:rsid w:val="00C50AF3"/>
    <w:rsid w:val="00C568BB"/>
    <w:rsid w:val="00C65CB9"/>
    <w:rsid w:val="00C6654D"/>
    <w:rsid w:val="00C80D0C"/>
    <w:rsid w:val="00C93242"/>
    <w:rsid w:val="00CB3137"/>
    <w:rsid w:val="00CB782A"/>
    <w:rsid w:val="00CC0A53"/>
    <w:rsid w:val="00CC0CF5"/>
    <w:rsid w:val="00CC7665"/>
    <w:rsid w:val="00CD6CF8"/>
    <w:rsid w:val="00CF2210"/>
    <w:rsid w:val="00D03F9C"/>
    <w:rsid w:val="00D1422E"/>
    <w:rsid w:val="00D23582"/>
    <w:rsid w:val="00D32138"/>
    <w:rsid w:val="00D53CD9"/>
    <w:rsid w:val="00D54A37"/>
    <w:rsid w:val="00D6157F"/>
    <w:rsid w:val="00D77106"/>
    <w:rsid w:val="00D908AB"/>
    <w:rsid w:val="00DA2B0E"/>
    <w:rsid w:val="00DB1247"/>
    <w:rsid w:val="00DB3142"/>
    <w:rsid w:val="00DD688D"/>
    <w:rsid w:val="00DE3CBF"/>
    <w:rsid w:val="00DE3DA5"/>
    <w:rsid w:val="00DF59F1"/>
    <w:rsid w:val="00E0160F"/>
    <w:rsid w:val="00E0297C"/>
    <w:rsid w:val="00E141ED"/>
    <w:rsid w:val="00E16C59"/>
    <w:rsid w:val="00E27704"/>
    <w:rsid w:val="00E31C07"/>
    <w:rsid w:val="00E36F5C"/>
    <w:rsid w:val="00E50EE4"/>
    <w:rsid w:val="00E51FB2"/>
    <w:rsid w:val="00E56EF6"/>
    <w:rsid w:val="00E666CC"/>
    <w:rsid w:val="00E67CF4"/>
    <w:rsid w:val="00E81AAB"/>
    <w:rsid w:val="00E82860"/>
    <w:rsid w:val="00E82A55"/>
    <w:rsid w:val="00E9268E"/>
    <w:rsid w:val="00E940DF"/>
    <w:rsid w:val="00EA13CF"/>
    <w:rsid w:val="00EA3E32"/>
    <w:rsid w:val="00EB488F"/>
    <w:rsid w:val="00ED2C88"/>
    <w:rsid w:val="00EE03DE"/>
    <w:rsid w:val="00EE28A9"/>
    <w:rsid w:val="00EE4B6F"/>
    <w:rsid w:val="00EF05D7"/>
    <w:rsid w:val="00EF3E93"/>
    <w:rsid w:val="00EF6621"/>
    <w:rsid w:val="00F11CAC"/>
    <w:rsid w:val="00F15B1C"/>
    <w:rsid w:val="00F24148"/>
    <w:rsid w:val="00F257CE"/>
    <w:rsid w:val="00F32CAB"/>
    <w:rsid w:val="00F33B05"/>
    <w:rsid w:val="00F40EAF"/>
    <w:rsid w:val="00F4696B"/>
    <w:rsid w:val="00F57F19"/>
    <w:rsid w:val="00F9143E"/>
    <w:rsid w:val="00F94F0B"/>
    <w:rsid w:val="00F95166"/>
    <w:rsid w:val="00F95F08"/>
    <w:rsid w:val="00FC4B6D"/>
    <w:rsid w:val="00FC559B"/>
    <w:rsid w:val="00FE1578"/>
    <w:rsid w:val="00FE56AB"/>
    <w:rsid w:val="00FE6DA3"/>
    <w:rsid w:val="00FF48E8"/>
    <w:rsid w:val="00F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raonra1">
    <w:name w:val="Sąrašo nėra1"/>
    <w:next w:val="NoList"/>
    <w:uiPriority w:val="99"/>
    <w:semiHidden/>
    <w:unhideWhenUsed/>
    <w:rsid w:val="002C251C"/>
  </w:style>
  <w:style w:type="paragraph" w:styleId="ListParagraph">
    <w:name w:val="List Paragraph"/>
    <w:basedOn w:val="Normal"/>
    <w:uiPriority w:val="34"/>
    <w:qFormat/>
    <w:rsid w:val="002C251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5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1C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16C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16C5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7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rginija.matijos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589A-C203-4C52-BF98-0F97DE59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13</Pages>
  <Words>2854</Words>
  <Characters>16269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User</cp:lastModifiedBy>
  <cp:revision>215</cp:revision>
  <cp:lastPrinted>2018-01-10T08:27:00Z</cp:lastPrinted>
  <dcterms:created xsi:type="dcterms:W3CDTF">2017-11-20T12:16:00Z</dcterms:created>
  <dcterms:modified xsi:type="dcterms:W3CDTF">2018-02-21T17:34:00Z</dcterms:modified>
</cp:coreProperties>
</file>